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b/>
          <w:bCs/>
          <w:sz w:val="32"/>
          <w:szCs w:val="32"/>
          <w:lang w:eastAsia="zh-CN"/>
        </w:rPr>
      </w:pPr>
      <w:r>
        <w:rPr>
          <w:rFonts w:hint="eastAsia"/>
          <w:b/>
          <w:bCs/>
          <w:sz w:val="32"/>
          <w:szCs w:val="32"/>
          <w:lang w:eastAsia="zh-CN"/>
        </w:rPr>
        <w:t>安徽人口健康信息技术有限公司软件开发项目</w:t>
      </w:r>
    </w:p>
    <w:p>
      <w:pPr>
        <w:pStyle w:val="2"/>
        <w:rPr>
          <w:rFonts w:hint="eastAsia"/>
          <w:b/>
          <w:bCs/>
          <w:sz w:val="32"/>
          <w:szCs w:val="32"/>
          <w:lang w:eastAsia="zh-CN"/>
        </w:rPr>
      </w:pPr>
    </w:p>
    <w:p>
      <w:pPr>
        <w:pStyle w:val="5"/>
        <w:rPr>
          <w:rFonts w:hint="eastAsia"/>
          <w:b/>
          <w:bCs/>
          <w:sz w:val="32"/>
          <w:szCs w:val="32"/>
          <w:lang w:eastAsia="zh-CN"/>
        </w:rPr>
      </w:pPr>
    </w:p>
    <w:p>
      <w:pPr>
        <w:pStyle w:val="5"/>
        <w:rPr>
          <w:rFonts w:hint="eastAsia"/>
          <w:b/>
          <w:bCs/>
          <w:sz w:val="32"/>
          <w:szCs w:val="32"/>
          <w:lang w:eastAsia="zh-CN"/>
        </w:rPr>
      </w:pPr>
    </w:p>
    <w:p>
      <w:pPr>
        <w:pStyle w:val="5"/>
        <w:rPr>
          <w:rFonts w:hint="eastAsia"/>
          <w:b/>
          <w:bCs/>
          <w:sz w:val="32"/>
          <w:szCs w:val="32"/>
          <w:lang w:eastAsia="zh-CN"/>
        </w:rPr>
      </w:pPr>
    </w:p>
    <w:p>
      <w:pPr>
        <w:pStyle w:val="2"/>
      </w:pPr>
    </w:p>
    <w:p>
      <w:pPr>
        <w:jc w:val="center"/>
        <w:rPr>
          <w:rFonts w:hint="eastAsia"/>
          <w:b/>
          <w:bCs/>
          <w:sz w:val="84"/>
          <w:szCs w:val="84"/>
          <w:lang w:eastAsia="zh-CN"/>
        </w:rPr>
      </w:pPr>
      <w:r>
        <w:rPr>
          <w:rFonts w:hint="eastAsia"/>
          <w:b/>
          <w:bCs/>
          <w:sz w:val="84"/>
          <w:szCs w:val="84"/>
          <w:lang w:eastAsia="zh-CN"/>
        </w:rPr>
        <w:t>询</w:t>
      </w:r>
    </w:p>
    <w:p>
      <w:pPr>
        <w:jc w:val="center"/>
        <w:rPr>
          <w:rFonts w:hint="eastAsia"/>
          <w:b/>
          <w:bCs/>
          <w:sz w:val="84"/>
          <w:szCs w:val="84"/>
          <w:lang w:eastAsia="zh-CN"/>
        </w:rPr>
      </w:pPr>
      <w:r>
        <w:rPr>
          <w:rFonts w:hint="eastAsia"/>
          <w:b/>
          <w:bCs/>
          <w:sz w:val="84"/>
          <w:szCs w:val="84"/>
          <w:lang w:eastAsia="zh-CN"/>
        </w:rPr>
        <w:t>价</w:t>
      </w:r>
    </w:p>
    <w:p>
      <w:pPr>
        <w:jc w:val="center"/>
        <w:rPr>
          <w:rFonts w:hint="eastAsia"/>
          <w:b/>
          <w:bCs/>
          <w:sz w:val="84"/>
          <w:szCs w:val="84"/>
          <w:lang w:eastAsia="zh-CN"/>
        </w:rPr>
      </w:pPr>
      <w:r>
        <w:rPr>
          <w:rFonts w:hint="eastAsia"/>
          <w:b/>
          <w:bCs/>
          <w:sz w:val="84"/>
          <w:szCs w:val="84"/>
          <w:lang w:eastAsia="zh-CN"/>
        </w:rPr>
        <w:t>文</w:t>
      </w:r>
    </w:p>
    <w:p>
      <w:pPr>
        <w:jc w:val="center"/>
        <w:rPr>
          <w:b/>
          <w:bCs/>
          <w:sz w:val="84"/>
          <w:szCs w:val="84"/>
        </w:rPr>
      </w:pPr>
      <w:r>
        <w:rPr>
          <w:rFonts w:hint="eastAsia"/>
          <w:b/>
          <w:bCs/>
          <w:sz w:val="84"/>
          <w:szCs w:val="84"/>
          <w:lang w:eastAsia="zh-CN"/>
        </w:rPr>
        <w:t>件</w:t>
      </w:r>
    </w:p>
    <w:p/>
    <w:p/>
    <w:p>
      <w:pPr>
        <w:pStyle w:val="2"/>
      </w:pPr>
    </w:p>
    <w:p>
      <w:pPr>
        <w:pStyle w:val="5"/>
      </w:pPr>
    </w:p>
    <w:p>
      <w:pPr>
        <w:pStyle w:val="5"/>
      </w:pPr>
    </w:p>
    <w:p>
      <w:pPr>
        <w:pStyle w:val="5"/>
      </w:pPr>
    </w:p>
    <w:p/>
    <w:p/>
    <w:p/>
    <w:p>
      <w:pPr>
        <w:jc w:val="center"/>
        <w:rPr>
          <w:rFonts w:hint="eastAsia"/>
          <w:b/>
          <w:bCs/>
          <w:sz w:val="32"/>
          <w:szCs w:val="32"/>
          <w:lang w:eastAsia="zh-CN"/>
        </w:rPr>
      </w:pPr>
      <w:r>
        <w:rPr>
          <w:rFonts w:hint="eastAsia"/>
          <w:b/>
          <w:bCs/>
          <w:sz w:val="32"/>
          <w:szCs w:val="32"/>
          <w:lang w:eastAsia="zh-CN"/>
        </w:rPr>
        <w:t>安徽人口健康信息技术有限公司</w:t>
      </w:r>
    </w:p>
    <w:p>
      <w:pPr>
        <w:jc w:val="center"/>
        <w:rPr>
          <w:rFonts w:hint="eastAsia"/>
          <w:b/>
          <w:bCs/>
          <w:sz w:val="32"/>
          <w:szCs w:val="32"/>
        </w:rPr>
      </w:pPr>
      <w:r>
        <w:rPr>
          <w:rFonts w:hint="eastAsia"/>
          <w:b/>
          <w:bCs/>
          <w:sz w:val="32"/>
          <w:szCs w:val="32"/>
          <w:lang w:val="en-US" w:eastAsia="zh-CN"/>
        </w:rPr>
        <w:t>2022年11</w:t>
      </w:r>
      <w:r>
        <w:rPr>
          <w:rFonts w:hint="eastAsia"/>
          <w:b/>
          <w:bCs/>
          <w:sz w:val="32"/>
          <w:szCs w:val="32"/>
        </w:rPr>
        <w:t>月</w:t>
      </w:r>
    </w:p>
    <w:p>
      <w:pPr>
        <w:pStyle w:val="2"/>
        <w:ind w:left="0" w:leftChars="0" w:firstLine="0" w:firstLineChars="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6"/>
        <w:bidi w:val="0"/>
        <w:jc w:val="center"/>
      </w:pPr>
      <w:bookmarkStart w:id="0" w:name="_Toc21565"/>
      <w:bookmarkStart w:id="1" w:name="_Toc87280702"/>
      <w:r>
        <w:rPr>
          <w:rFonts w:hint="eastAsia"/>
        </w:rPr>
        <w:t xml:space="preserve">第一章 </w:t>
      </w:r>
      <w:r>
        <w:rPr>
          <w:rFonts w:hint="eastAsia"/>
          <w:lang w:eastAsia="zh-CN"/>
        </w:rPr>
        <w:t>询价</w:t>
      </w:r>
      <w:r>
        <w:rPr>
          <w:rFonts w:hint="eastAsia"/>
        </w:rPr>
        <w:t>公告</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根据公司需要，我单位拟对协同办公平台开发项目进行询价采购，按照“公平、公正、公开”的原则，现面向社会邀请符合本次询价要求的供应商参加响应。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bookmarkStart w:id="2" w:name="_Toc28359003"/>
      <w:bookmarkEnd w:id="2"/>
      <w:bookmarkStart w:id="3" w:name="_Toc28359080"/>
      <w:bookmarkEnd w:id="3"/>
      <w:bookmarkStart w:id="4" w:name="_Toc35393622"/>
      <w:bookmarkEnd w:id="4"/>
      <w:r>
        <w:rPr>
          <w:rFonts w:hint="eastAsia"/>
          <w:sz w:val="24"/>
          <w:szCs w:val="24"/>
          <w:lang w:val="en-US" w:eastAsia="zh-CN"/>
        </w:rPr>
        <w:t>项目名称：</w:t>
      </w:r>
      <w:r>
        <w:rPr>
          <w:rFonts w:hint="eastAsia"/>
          <w:b w:val="0"/>
          <w:bCs w:val="0"/>
          <w:sz w:val="24"/>
          <w:szCs w:val="24"/>
          <w:lang w:val="en-US" w:eastAsia="zh-CN"/>
        </w:rPr>
        <w:t>协同办公平台开发项目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项目预算：人民币10万元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项目需求：详见询价文件。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合同履行期限：自合同签订之日起20日内。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val="en-US" w:eastAsia="zh-CN"/>
        </w:rPr>
        <w:t>二、供应商资格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sz w:val="24"/>
          <w:szCs w:val="24"/>
          <w:lang w:val="en-US" w:eastAsia="zh-CN"/>
        </w:rPr>
        <w:t>1、中华人民共和国境内注册，具有合法有效的营业执照。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2、未被列入失信被执行人、重大税收违法案件当事人、政府采购严重违法失信行为记录名单的供应商。（以在“信用中国”网站（www.creditchina.gov.cn）和中国政府采购网（www.ccgp.gov.cn）查询截图证明）。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3、本项目不接受联合体。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三、响应文件提交时间及地点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提交时间：2022年11月21日下午15:00至2022年11月25日下午15:00。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提交地点：投标供应商应在提交截止时间前将相关材料密封盖章送至安徽人口健康信息技术有限公司（地址：合肥市长江西路329号安徽省卫生和计划生育委员会417，吴敏收，电话：0551-65167028），逾期不再受理。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24"/>
        </w:rPr>
      </w:pPr>
      <w:r>
        <w:rPr>
          <w:rFonts w:hint="eastAsia"/>
          <w:b/>
          <w:bCs/>
          <w:color w:val="auto"/>
          <w:sz w:val="24"/>
          <w:szCs w:val="24"/>
          <w:lang w:val="en-US" w:eastAsia="zh-CN"/>
        </w:rPr>
        <w:t>四、开启时间及地点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val="en-US" w:eastAsia="zh-CN"/>
        </w:rPr>
        <w:t>开启时间：2022年11月28日上午10:00（如有变动另行通知）。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开启地点：合肥市长江西路329号安徽省卫生和计划生育委员会4楼会议室。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五、其他事项说明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1、纸质响应文件1正2副，密封盖章，并在响应文件上标明“正本”、“副本”字样，注明本项目负责联系人、联系电话。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sz w:val="24"/>
          <w:szCs w:val="24"/>
          <w:lang w:val="en-US" w:eastAsia="zh-CN"/>
        </w:rPr>
        <w:t>2、逾期送达的或者未送达指定地点的响应文件，采购人不予受理。</w:t>
      </w:r>
    </w:p>
    <w:p>
      <w:pPr>
        <w:pStyle w:val="6"/>
        <w:bidi w:val="0"/>
        <w:jc w:val="center"/>
      </w:pPr>
      <w:bookmarkStart w:id="5" w:name="_Toc6866"/>
      <w:bookmarkStart w:id="6" w:name="_Toc87280709"/>
      <w:r>
        <w:rPr>
          <w:rFonts w:hint="eastAsia"/>
        </w:rPr>
        <w:t>第二章 供应商</w:t>
      </w:r>
      <w:r>
        <w:t>须知</w:t>
      </w:r>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注：本表是本项目的具体要求，是对供应商须知的具体补充和修改，如有不一致，以本表为准。</w:t>
      </w:r>
    </w:p>
    <w:tbl>
      <w:tblPr>
        <w:tblStyle w:val="20"/>
        <w:tblW w:w="49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2272"/>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26" w:type="pct"/>
            <w:vAlign w:val="center"/>
          </w:tcPr>
          <w:p>
            <w:pPr>
              <w:spacing w:line="360" w:lineRule="auto"/>
              <w:rPr>
                <w:b/>
                <w:bCs/>
                <w:sz w:val="24"/>
                <w:szCs w:val="24"/>
              </w:rPr>
            </w:pPr>
            <w:r>
              <w:rPr>
                <w:rFonts w:hint="eastAsia"/>
                <w:b/>
                <w:bCs/>
                <w:sz w:val="24"/>
                <w:szCs w:val="24"/>
              </w:rPr>
              <w:t>条款号</w:t>
            </w:r>
          </w:p>
        </w:tc>
        <w:tc>
          <w:tcPr>
            <w:tcW w:w="1342" w:type="pct"/>
            <w:vAlign w:val="center"/>
          </w:tcPr>
          <w:p>
            <w:pPr>
              <w:spacing w:line="360" w:lineRule="auto"/>
              <w:rPr>
                <w:b/>
                <w:bCs/>
                <w:sz w:val="24"/>
                <w:szCs w:val="24"/>
              </w:rPr>
            </w:pPr>
            <w:r>
              <w:rPr>
                <w:rFonts w:hint="eastAsia"/>
                <w:b/>
                <w:bCs/>
                <w:sz w:val="24"/>
                <w:szCs w:val="24"/>
              </w:rPr>
              <w:t>条款名称</w:t>
            </w:r>
          </w:p>
        </w:tc>
        <w:tc>
          <w:tcPr>
            <w:tcW w:w="3030" w:type="pct"/>
            <w:vAlign w:val="center"/>
          </w:tcPr>
          <w:p>
            <w:pPr>
              <w:spacing w:line="360" w:lineRule="auto"/>
              <w:rPr>
                <w:b/>
                <w:bCs/>
                <w:sz w:val="24"/>
                <w:szCs w:val="24"/>
              </w:rPr>
            </w:pPr>
            <w:r>
              <w:rPr>
                <w:rFonts w:hint="eastAsia"/>
                <w:b/>
                <w:bCs/>
                <w:sz w:val="24"/>
                <w:szCs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26" w:type="pct"/>
            <w:vAlign w:val="center"/>
          </w:tcPr>
          <w:p>
            <w:pPr>
              <w:spacing w:line="360" w:lineRule="auto"/>
              <w:rPr>
                <w:sz w:val="24"/>
                <w:szCs w:val="24"/>
              </w:rPr>
            </w:pPr>
            <w:r>
              <w:rPr>
                <w:sz w:val="24"/>
                <w:szCs w:val="24"/>
              </w:rPr>
              <w:t>1</w:t>
            </w:r>
          </w:p>
        </w:tc>
        <w:tc>
          <w:tcPr>
            <w:tcW w:w="1342" w:type="pct"/>
            <w:vAlign w:val="center"/>
          </w:tcPr>
          <w:p>
            <w:pPr>
              <w:spacing w:line="360" w:lineRule="auto"/>
              <w:rPr>
                <w:sz w:val="24"/>
                <w:szCs w:val="24"/>
              </w:rPr>
            </w:pPr>
            <w:r>
              <w:rPr>
                <w:rFonts w:hint="eastAsia"/>
                <w:sz w:val="24"/>
                <w:szCs w:val="24"/>
              </w:rPr>
              <w:t>采购人</w:t>
            </w:r>
          </w:p>
        </w:tc>
        <w:tc>
          <w:tcPr>
            <w:tcW w:w="3030" w:type="pct"/>
            <w:vAlign w:val="center"/>
          </w:tcPr>
          <w:p>
            <w:pPr>
              <w:spacing w:line="360" w:lineRule="auto"/>
              <w:rPr>
                <w:rFonts w:hint="eastAsia"/>
                <w:sz w:val="24"/>
                <w:szCs w:val="24"/>
                <w:u w:val="single"/>
                <w:lang w:eastAsia="zh-CN"/>
              </w:rPr>
            </w:pPr>
            <w:r>
              <w:rPr>
                <w:rFonts w:hint="eastAsia"/>
                <w:sz w:val="24"/>
                <w:szCs w:val="24"/>
                <w:u w:val="single"/>
                <w:lang w:eastAsia="zh-CN"/>
              </w:rPr>
              <w:t>安徽人口健康信息技术有限公司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26" w:type="pct"/>
            <w:vAlign w:val="center"/>
          </w:tcPr>
          <w:p>
            <w:pPr>
              <w:spacing w:line="360" w:lineRule="auto"/>
              <w:rPr>
                <w:rFonts w:hint="eastAsia" w:eastAsia="宋体"/>
                <w:sz w:val="24"/>
                <w:szCs w:val="24"/>
                <w:lang w:val="en-US" w:eastAsia="zh-CN"/>
              </w:rPr>
            </w:pPr>
            <w:r>
              <w:rPr>
                <w:rFonts w:hint="eastAsia"/>
                <w:sz w:val="24"/>
                <w:szCs w:val="24"/>
                <w:lang w:val="en-US" w:eastAsia="zh-CN"/>
              </w:rPr>
              <w:t>2</w:t>
            </w:r>
          </w:p>
        </w:tc>
        <w:tc>
          <w:tcPr>
            <w:tcW w:w="1342" w:type="pct"/>
            <w:vAlign w:val="center"/>
          </w:tcPr>
          <w:p>
            <w:pPr>
              <w:spacing w:line="360" w:lineRule="auto"/>
              <w:rPr>
                <w:rFonts w:hint="eastAsia"/>
                <w:sz w:val="24"/>
                <w:szCs w:val="24"/>
                <w:lang w:eastAsia="zh-CN"/>
              </w:rPr>
            </w:pPr>
            <w:r>
              <w:rPr>
                <w:rFonts w:hint="eastAsia"/>
                <w:sz w:val="24"/>
                <w:szCs w:val="24"/>
                <w:lang w:eastAsia="zh-CN"/>
              </w:rPr>
              <w:t>采购项目名称</w:t>
            </w:r>
          </w:p>
        </w:tc>
        <w:tc>
          <w:tcPr>
            <w:tcW w:w="3030" w:type="pct"/>
            <w:vAlign w:val="center"/>
          </w:tcPr>
          <w:p>
            <w:pPr>
              <w:spacing w:line="360" w:lineRule="auto"/>
              <w:rPr>
                <w:rFonts w:hint="default"/>
                <w:sz w:val="24"/>
                <w:szCs w:val="24"/>
                <w:u w:val="single"/>
                <w:lang w:val="en-US" w:eastAsia="zh-CN"/>
              </w:rPr>
            </w:pPr>
            <w:r>
              <w:rPr>
                <w:rFonts w:hint="eastAsia"/>
                <w:sz w:val="24"/>
                <w:szCs w:val="24"/>
                <w:u w:val="single"/>
                <w:lang w:eastAsia="zh-CN"/>
              </w:rPr>
              <w:t>协同办公平台开发项目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26" w:type="pct"/>
            <w:vAlign w:val="center"/>
          </w:tcPr>
          <w:p>
            <w:pPr>
              <w:spacing w:line="360" w:lineRule="auto"/>
              <w:rPr>
                <w:rFonts w:hint="eastAsia" w:eastAsia="宋体"/>
                <w:sz w:val="24"/>
                <w:szCs w:val="24"/>
                <w:lang w:val="en-US" w:eastAsia="zh-CN"/>
              </w:rPr>
            </w:pPr>
            <w:r>
              <w:rPr>
                <w:rFonts w:hint="eastAsia"/>
                <w:sz w:val="24"/>
                <w:szCs w:val="24"/>
                <w:lang w:val="en-US" w:eastAsia="zh-CN"/>
              </w:rPr>
              <w:t>3</w:t>
            </w:r>
          </w:p>
        </w:tc>
        <w:tc>
          <w:tcPr>
            <w:tcW w:w="1342" w:type="pct"/>
            <w:vAlign w:val="center"/>
          </w:tcPr>
          <w:p>
            <w:pPr>
              <w:spacing w:line="360" w:lineRule="auto"/>
              <w:rPr>
                <w:rFonts w:hint="eastAsia"/>
                <w:sz w:val="24"/>
                <w:szCs w:val="24"/>
                <w:lang w:eastAsia="zh-CN"/>
              </w:rPr>
            </w:pPr>
            <w:r>
              <w:rPr>
                <w:rFonts w:hint="eastAsia"/>
                <w:sz w:val="24"/>
                <w:szCs w:val="24"/>
                <w:lang w:eastAsia="zh-CN"/>
              </w:rPr>
              <w:t>采购预算</w:t>
            </w:r>
          </w:p>
        </w:tc>
        <w:tc>
          <w:tcPr>
            <w:tcW w:w="3030" w:type="pct"/>
            <w:vAlign w:val="center"/>
          </w:tcPr>
          <w:p>
            <w:pPr>
              <w:spacing w:line="360" w:lineRule="auto"/>
              <w:rPr>
                <w:rFonts w:hint="default"/>
                <w:sz w:val="24"/>
                <w:szCs w:val="24"/>
                <w:lang w:val="en-US" w:eastAsia="zh-CN"/>
              </w:rPr>
            </w:pPr>
            <w:r>
              <w:rPr>
                <w:rFonts w:hint="eastAsia"/>
                <w:sz w:val="24"/>
                <w:szCs w:val="24"/>
                <w:u w:val="single"/>
                <w:lang w:val="en-US" w:eastAsia="zh-CN"/>
              </w:rPr>
              <w:t>人民币10万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26" w:type="pct"/>
            <w:vAlign w:val="center"/>
          </w:tcPr>
          <w:p>
            <w:pPr>
              <w:spacing w:line="360" w:lineRule="auto"/>
              <w:rPr>
                <w:rFonts w:hint="eastAsia" w:eastAsia="宋体"/>
                <w:sz w:val="24"/>
                <w:szCs w:val="24"/>
                <w:lang w:val="en-US" w:eastAsia="zh-CN"/>
              </w:rPr>
            </w:pPr>
            <w:r>
              <w:rPr>
                <w:rFonts w:hint="eastAsia"/>
                <w:sz w:val="24"/>
                <w:szCs w:val="24"/>
                <w:lang w:val="en-US" w:eastAsia="zh-CN"/>
              </w:rPr>
              <w:t>4</w:t>
            </w:r>
          </w:p>
        </w:tc>
        <w:tc>
          <w:tcPr>
            <w:tcW w:w="1342" w:type="pct"/>
            <w:vAlign w:val="center"/>
          </w:tcPr>
          <w:p>
            <w:pPr>
              <w:spacing w:line="360" w:lineRule="auto"/>
              <w:rPr>
                <w:rFonts w:hint="eastAsia"/>
                <w:sz w:val="24"/>
                <w:szCs w:val="24"/>
                <w:lang w:eastAsia="zh-CN"/>
              </w:rPr>
            </w:pPr>
            <w:r>
              <w:rPr>
                <w:rFonts w:hint="eastAsia"/>
                <w:sz w:val="24"/>
                <w:szCs w:val="24"/>
                <w:lang w:eastAsia="zh-CN"/>
              </w:rPr>
              <w:t>采购需求</w:t>
            </w:r>
          </w:p>
        </w:tc>
        <w:tc>
          <w:tcPr>
            <w:tcW w:w="3030" w:type="pct"/>
            <w:vAlign w:val="center"/>
          </w:tcPr>
          <w:p>
            <w:pPr>
              <w:spacing w:line="360" w:lineRule="auto"/>
              <w:rPr>
                <w:rFonts w:hint="eastAsia"/>
                <w:sz w:val="24"/>
                <w:szCs w:val="24"/>
                <w:lang w:val="en-US" w:eastAsia="zh-CN"/>
              </w:rPr>
            </w:pPr>
            <w:r>
              <w:rPr>
                <w:rFonts w:hint="eastAsia"/>
                <w:sz w:val="24"/>
                <w:szCs w:val="24"/>
                <w:lang w:val="en-US" w:eastAsia="zh-CN"/>
              </w:rPr>
              <w:t>详见第三章采购需求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26" w:type="pct"/>
            <w:vAlign w:val="center"/>
          </w:tcPr>
          <w:p>
            <w:pPr>
              <w:spacing w:line="360" w:lineRule="auto"/>
              <w:rPr>
                <w:rFonts w:hint="eastAsia" w:eastAsia="宋体"/>
                <w:sz w:val="24"/>
                <w:szCs w:val="24"/>
                <w:lang w:eastAsia="zh-CN"/>
              </w:rPr>
            </w:pPr>
            <w:r>
              <w:rPr>
                <w:rFonts w:hint="eastAsia"/>
                <w:sz w:val="24"/>
                <w:szCs w:val="24"/>
                <w:lang w:val="en-US" w:eastAsia="zh-CN"/>
              </w:rPr>
              <w:t>5</w:t>
            </w:r>
          </w:p>
        </w:tc>
        <w:tc>
          <w:tcPr>
            <w:tcW w:w="1342" w:type="pct"/>
            <w:vAlign w:val="center"/>
          </w:tcPr>
          <w:p>
            <w:pPr>
              <w:spacing w:line="360" w:lineRule="auto"/>
              <w:rPr>
                <w:sz w:val="24"/>
                <w:szCs w:val="24"/>
              </w:rPr>
            </w:pPr>
            <w:r>
              <w:rPr>
                <w:rFonts w:hint="eastAsia"/>
                <w:sz w:val="24"/>
                <w:szCs w:val="24"/>
              </w:rPr>
              <w:t>现场考察</w:t>
            </w:r>
          </w:p>
        </w:tc>
        <w:tc>
          <w:tcPr>
            <w:tcW w:w="3030" w:type="pct"/>
            <w:vAlign w:val="center"/>
          </w:tcPr>
          <w:p>
            <w:pPr>
              <w:spacing w:line="360" w:lineRule="auto"/>
              <w:rPr>
                <w:sz w:val="24"/>
                <w:szCs w:val="24"/>
              </w:rPr>
            </w:pPr>
            <w:r>
              <w:rPr>
                <w:rFonts w:hint="eastAsia"/>
                <w:sz w:val="24"/>
                <w:szCs w:val="24"/>
              </w:rPr>
              <w:t>不组织，供应商自行考察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26" w:type="pct"/>
            <w:vAlign w:val="center"/>
          </w:tcPr>
          <w:p>
            <w:pPr>
              <w:spacing w:line="360" w:lineRule="auto"/>
              <w:rPr>
                <w:rFonts w:hint="eastAsia" w:eastAsia="宋体"/>
                <w:sz w:val="24"/>
                <w:szCs w:val="24"/>
                <w:lang w:eastAsia="zh-CN"/>
              </w:rPr>
            </w:pPr>
            <w:r>
              <w:rPr>
                <w:rFonts w:hint="eastAsia"/>
                <w:sz w:val="24"/>
                <w:szCs w:val="24"/>
                <w:lang w:val="en-US" w:eastAsia="zh-CN"/>
              </w:rPr>
              <w:t>6</w:t>
            </w:r>
          </w:p>
        </w:tc>
        <w:tc>
          <w:tcPr>
            <w:tcW w:w="1342" w:type="pct"/>
            <w:vAlign w:val="center"/>
          </w:tcPr>
          <w:p>
            <w:pPr>
              <w:spacing w:line="360" w:lineRule="auto"/>
              <w:rPr>
                <w:rFonts w:hint="eastAsia"/>
                <w:sz w:val="24"/>
                <w:szCs w:val="24"/>
                <w:lang w:eastAsia="zh-CN"/>
              </w:rPr>
            </w:pPr>
            <w:r>
              <w:rPr>
                <w:rFonts w:hint="eastAsia"/>
                <w:sz w:val="24"/>
                <w:szCs w:val="24"/>
                <w:lang w:eastAsia="zh-CN"/>
              </w:rPr>
              <w:t>分包</w:t>
            </w:r>
          </w:p>
        </w:tc>
        <w:tc>
          <w:tcPr>
            <w:tcW w:w="3030" w:type="pct"/>
            <w:vAlign w:val="center"/>
          </w:tcPr>
          <w:p>
            <w:pPr>
              <w:spacing w:line="360" w:lineRule="auto"/>
              <w:rPr>
                <w:sz w:val="24"/>
                <w:szCs w:val="24"/>
              </w:rPr>
            </w:pPr>
            <w:r>
              <w:rPr>
                <w:sz w:val="24"/>
                <w:szCs w:val="24"/>
              </w:rPr>
              <w:t>不</w:t>
            </w:r>
            <w:r>
              <w:rPr>
                <w:rFonts w:hint="eastAsia"/>
                <w:sz w:val="24"/>
                <w:szCs w:val="24"/>
                <w:lang w:eastAsia="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26" w:type="pct"/>
            <w:vAlign w:val="center"/>
          </w:tcPr>
          <w:p>
            <w:pPr>
              <w:spacing w:line="360" w:lineRule="auto"/>
              <w:rPr>
                <w:rFonts w:hint="eastAsia" w:eastAsia="宋体"/>
                <w:sz w:val="24"/>
                <w:szCs w:val="24"/>
                <w:lang w:eastAsia="zh-CN"/>
              </w:rPr>
            </w:pPr>
            <w:r>
              <w:rPr>
                <w:rFonts w:hint="eastAsia"/>
                <w:sz w:val="24"/>
                <w:szCs w:val="24"/>
                <w:lang w:val="en-US" w:eastAsia="zh-CN"/>
              </w:rPr>
              <w:t>7</w:t>
            </w:r>
          </w:p>
        </w:tc>
        <w:tc>
          <w:tcPr>
            <w:tcW w:w="1342" w:type="pct"/>
            <w:vAlign w:val="center"/>
          </w:tcPr>
          <w:p>
            <w:pPr>
              <w:spacing w:line="360" w:lineRule="auto"/>
              <w:rPr>
                <w:sz w:val="24"/>
                <w:szCs w:val="24"/>
              </w:rPr>
            </w:pPr>
            <w:r>
              <w:rPr>
                <w:rFonts w:hint="eastAsia"/>
                <w:sz w:val="24"/>
                <w:szCs w:val="24"/>
              </w:rPr>
              <w:t>响应文件要求</w:t>
            </w:r>
          </w:p>
        </w:tc>
        <w:tc>
          <w:tcPr>
            <w:tcW w:w="3030" w:type="pct"/>
            <w:vAlign w:val="center"/>
          </w:tcPr>
          <w:p>
            <w:pPr>
              <w:spacing w:line="360" w:lineRule="auto"/>
              <w:rPr>
                <w:sz w:val="24"/>
                <w:szCs w:val="24"/>
              </w:rPr>
            </w:pPr>
            <w:r>
              <w:rPr>
                <w:sz w:val="24"/>
                <w:szCs w:val="24"/>
              </w:rPr>
              <w:t>正本1份，副本2份</w:t>
            </w:r>
            <w:r>
              <w:rPr>
                <w:rFonts w:hint="eastAsia"/>
                <w:sz w:val="24"/>
                <w:szCs w:val="24"/>
              </w:rPr>
              <w:t>，</w:t>
            </w:r>
            <w:r>
              <w:rPr>
                <w:sz w:val="24"/>
                <w:szCs w:val="24"/>
              </w:rPr>
              <w:t>装订成册</w:t>
            </w:r>
            <w:r>
              <w:rPr>
                <w:rFonts w:hint="eastAsia"/>
                <w:sz w:val="24"/>
                <w:szCs w:val="24"/>
              </w:rPr>
              <w:t>后密封提交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26" w:type="pct"/>
            <w:vAlign w:val="center"/>
          </w:tcPr>
          <w:p>
            <w:pPr>
              <w:spacing w:line="360" w:lineRule="auto"/>
              <w:rPr>
                <w:rFonts w:hint="eastAsia" w:eastAsia="宋体"/>
                <w:sz w:val="24"/>
                <w:szCs w:val="24"/>
                <w:lang w:eastAsia="zh-CN"/>
              </w:rPr>
            </w:pPr>
            <w:r>
              <w:rPr>
                <w:rFonts w:hint="eastAsia"/>
                <w:sz w:val="24"/>
                <w:szCs w:val="24"/>
                <w:lang w:val="en-US" w:eastAsia="zh-CN"/>
              </w:rPr>
              <w:t>8</w:t>
            </w:r>
          </w:p>
        </w:tc>
        <w:tc>
          <w:tcPr>
            <w:tcW w:w="1342" w:type="pct"/>
            <w:vAlign w:val="center"/>
          </w:tcPr>
          <w:p>
            <w:pPr>
              <w:spacing w:line="360" w:lineRule="auto"/>
              <w:rPr>
                <w:sz w:val="24"/>
                <w:szCs w:val="24"/>
              </w:rPr>
            </w:pPr>
            <w:r>
              <w:rPr>
                <w:rFonts w:hint="eastAsia"/>
                <w:sz w:val="24"/>
                <w:szCs w:val="24"/>
              </w:rPr>
              <w:t>评审</w:t>
            </w:r>
            <w:r>
              <w:rPr>
                <w:rFonts w:hint="eastAsia"/>
                <w:sz w:val="24"/>
                <w:szCs w:val="24"/>
                <w:lang w:eastAsia="zh-CN"/>
              </w:rPr>
              <w:t>办</w:t>
            </w:r>
            <w:r>
              <w:rPr>
                <w:rFonts w:hint="eastAsia"/>
                <w:sz w:val="24"/>
                <w:szCs w:val="24"/>
              </w:rPr>
              <w:t>法</w:t>
            </w:r>
          </w:p>
        </w:tc>
        <w:tc>
          <w:tcPr>
            <w:tcW w:w="3030" w:type="pct"/>
            <w:vAlign w:val="center"/>
          </w:tcPr>
          <w:p>
            <w:pPr>
              <w:spacing w:line="360" w:lineRule="auto"/>
              <w:rPr>
                <w:sz w:val="24"/>
                <w:szCs w:val="24"/>
              </w:rPr>
            </w:pPr>
            <w:r>
              <w:rPr>
                <w:rFonts w:hint="eastAsia"/>
                <w:sz w:val="24"/>
                <w:szCs w:val="24"/>
              </w:rPr>
              <w:t>最低价中标法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26" w:type="pct"/>
            <w:vAlign w:val="center"/>
          </w:tcPr>
          <w:p>
            <w:pPr>
              <w:spacing w:line="360" w:lineRule="auto"/>
              <w:rPr>
                <w:rFonts w:hint="eastAsia" w:eastAsia="宋体"/>
                <w:sz w:val="24"/>
                <w:szCs w:val="24"/>
                <w:lang w:eastAsia="zh-CN"/>
              </w:rPr>
            </w:pPr>
            <w:r>
              <w:rPr>
                <w:rFonts w:hint="eastAsia"/>
                <w:sz w:val="24"/>
                <w:szCs w:val="24"/>
                <w:lang w:val="en-US" w:eastAsia="zh-CN"/>
              </w:rPr>
              <w:t>9</w:t>
            </w:r>
          </w:p>
        </w:tc>
        <w:tc>
          <w:tcPr>
            <w:tcW w:w="1342" w:type="pct"/>
            <w:vAlign w:val="center"/>
          </w:tcPr>
          <w:p>
            <w:pPr>
              <w:spacing w:line="360" w:lineRule="auto"/>
              <w:rPr>
                <w:sz w:val="24"/>
                <w:szCs w:val="24"/>
              </w:rPr>
            </w:pPr>
            <w:r>
              <w:rPr>
                <w:rFonts w:hint="eastAsia"/>
                <w:sz w:val="24"/>
                <w:szCs w:val="24"/>
              </w:rPr>
              <w:t>告知</w:t>
            </w:r>
            <w:r>
              <w:rPr>
                <w:rFonts w:hint="eastAsia"/>
                <w:sz w:val="24"/>
                <w:szCs w:val="24"/>
                <w:lang w:eastAsia="zh-CN"/>
              </w:rPr>
              <w:t>询价</w:t>
            </w:r>
            <w:r>
              <w:rPr>
                <w:rFonts w:hint="eastAsia"/>
                <w:sz w:val="24"/>
                <w:szCs w:val="24"/>
              </w:rPr>
              <w:t>结果的形式</w:t>
            </w:r>
          </w:p>
        </w:tc>
        <w:tc>
          <w:tcPr>
            <w:tcW w:w="3030" w:type="pct"/>
            <w:vAlign w:val="center"/>
          </w:tcPr>
          <w:p>
            <w:pPr>
              <w:spacing w:line="360" w:lineRule="auto"/>
              <w:rPr>
                <w:rFonts w:hint="eastAsia" w:eastAsia="宋体"/>
                <w:sz w:val="24"/>
                <w:szCs w:val="24"/>
                <w:lang w:eastAsia="zh-CN"/>
              </w:rPr>
            </w:pPr>
            <w:r>
              <w:rPr>
                <w:rFonts w:hint="eastAsia"/>
                <w:sz w:val="24"/>
                <w:szCs w:val="24"/>
              </w:rPr>
              <w:t>网站公告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26" w:type="pct"/>
            <w:vAlign w:val="center"/>
          </w:tcPr>
          <w:p>
            <w:pPr>
              <w:spacing w:line="360" w:lineRule="auto"/>
              <w:rPr>
                <w:rFonts w:hint="default" w:eastAsia="宋体"/>
                <w:sz w:val="24"/>
                <w:szCs w:val="24"/>
                <w:lang w:val="en-US" w:eastAsia="zh-CN"/>
              </w:rPr>
            </w:pPr>
            <w:r>
              <w:rPr>
                <w:rFonts w:hint="eastAsia"/>
                <w:sz w:val="24"/>
                <w:szCs w:val="24"/>
                <w:lang w:val="en-US" w:eastAsia="zh-CN"/>
              </w:rPr>
              <w:t>10</w:t>
            </w:r>
          </w:p>
        </w:tc>
        <w:tc>
          <w:tcPr>
            <w:tcW w:w="1342" w:type="pct"/>
            <w:vAlign w:val="center"/>
          </w:tcPr>
          <w:p>
            <w:pPr>
              <w:spacing w:line="360" w:lineRule="auto"/>
              <w:rPr>
                <w:sz w:val="24"/>
                <w:szCs w:val="24"/>
              </w:rPr>
            </w:pPr>
            <w:r>
              <w:rPr>
                <w:rFonts w:hint="eastAsia"/>
                <w:sz w:val="24"/>
                <w:szCs w:val="24"/>
              </w:rPr>
              <w:t>成交服务费</w:t>
            </w:r>
          </w:p>
        </w:tc>
        <w:tc>
          <w:tcPr>
            <w:tcW w:w="3030" w:type="pct"/>
            <w:vAlign w:val="center"/>
          </w:tcPr>
          <w:p>
            <w:pPr>
              <w:spacing w:line="360" w:lineRule="auto"/>
              <w:rPr>
                <w:sz w:val="24"/>
                <w:szCs w:val="24"/>
              </w:rPr>
            </w:pPr>
            <w:r>
              <w:rPr>
                <w:rFonts w:hint="eastAsia"/>
                <w:sz w:val="24"/>
                <w:szCs w:val="24"/>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26" w:type="pct"/>
            <w:vAlign w:val="center"/>
          </w:tcPr>
          <w:p>
            <w:pPr>
              <w:spacing w:line="360" w:lineRule="auto"/>
              <w:rPr>
                <w:rFonts w:hint="default" w:eastAsia="宋体"/>
                <w:sz w:val="24"/>
                <w:szCs w:val="24"/>
                <w:lang w:val="en-US" w:eastAsia="zh-CN"/>
              </w:rPr>
            </w:pPr>
            <w:bookmarkStart w:id="7" w:name="_Toc87280710"/>
            <w:bookmarkStart w:id="8" w:name="_Toc12228"/>
            <w:r>
              <w:rPr>
                <w:rFonts w:hint="eastAsia"/>
                <w:sz w:val="24"/>
                <w:szCs w:val="24"/>
                <w:lang w:val="en-US" w:eastAsia="zh-CN"/>
              </w:rPr>
              <w:t>11</w:t>
            </w:r>
          </w:p>
        </w:tc>
        <w:tc>
          <w:tcPr>
            <w:tcW w:w="1342" w:type="pct"/>
            <w:vAlign w:val="center"/>
          </w:tcPr>
          <w:p>
            <w:pPr>
              <w:spacing w:line="360" w:lineRule="auto"/>
              <w:rPr>
                <w:rFonts w:hint="eastAsia"/>
                <w:sz w:val="24"/>
                <w:szCs w:val="24"/>
                <w:lang w:eastAsia="zh-CN"/>
              </w:rPr>
            </w:pPr>
            <w:r>
              <w:rPr>
                <w:rFonts w:hint="eastAsia"/>
                <w:sz w:val="24"/>
                <w:szCs w:val="24"/>
                <w:lang w:eastAsia="zh-CN"/>
              </w:rPr>
              <w:t>最高响应限价</w:t>
            </w:r>
          </w:p>
        </w:tc>
        <w:tc>
          <w:tcPr>
            <w:tcW w:w="3030" w:type="pct"/>
            <w:vAlign w:val="center"/>
          </w:tcPr>
          <w:p>
            <w:pPr>
              <w:spacing w:line="360" w:lineRule="auto"/>
              <w:rPr>
                <w:sz w:val="24"/>
                <w:szCs w:val="24"/>
              </w:rPr>
            </w:pPr>
            <w:r>
              <w:rPr>
                <w:rFonts w:hint="eastAsia"/>
                <w:sz w:val="24"/>
                <w:szCs w:val="24"/>
              </w:rPr>
              <w:t>人民币</w:t>
            </w:r>
            <w:r>
              <w:rPr>
                <w:rFonts w:hint="eastAsia"/>
                <w:sz w:val="24"/>
                <w:szCs w:val="24"/>
                <w:lang w:val="en-US" w:eastAsia="zh-CN"/>
              </w:rPr>
              <w:t>10万</w:t>
            </w:r>
            <w:r>
              <w:rPr>
                <w:rFonts w:hint="eastAsia"/>
                <w:sz w:val="24"/>
                <w:szCs w:val="24"/>
                <w:lang w:eastAsia="zh-CN"/>
              </w:rPr>
              <w:t>，</w:t>
            </w:r>
            <w:r>
              <w:rPr>
                <w:rFonts w:hint="eastAsia"/>
                <w:sz w:val="24"/>
                <w:szCs w:val="24"/>
              </w:rPr>
              <w:t>响应报价超过最高响应限价的，按无效响应处理</w:t>
            </w:r>
          </w:p>
        </w:tc>
      </w:tr>
    </w:tbl>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pStyle w:val="6"/>
        <w:bidi w:val="0"/>
        <w:jc w:val="center"/>
      </w:pPr>
      <w:r>
        <w:rPr>
          <w:rFonts w:hint="eastAsia"/>
        </w:rPr>
        <w:t>第三章</w:t>
      </w:r>
      <w:r>
        <w:rPr>
          <w:rFonts w:hint="eastAsia"/>
          <w:lang w:val="en-US" w:eastAsia="zh-CN"/>
        </w:rPr>
        <w:t xml:space="preserve"> </w:t>
      </w:r>
      <w:r>
        <w:rPr>
          <w:rFonts w:hint="eastAsia"/>
        </w:rPr>
        <w:t>采购需求</w:t>
      </w:r>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sz w:val="24"/>
          <w:szCs w:val="24"/>
        </w:rPr>
      </w:pPr>
      <w:bookmarkStart w:id="9" w:name="_Toc87280716"/>
      <w:bookmarkStart w:id="10" w:name="_Toc25447"/>
      <w:r>
        <w:rPr>
          <w:rFonts w:hint="eastAsia"/>
          <w:b/>
          <w:bCs/>
          <w:sz w:val="24"/>
          <w:szCs w:val="24"/>
        </w:rPr>
        <w:t>一、采购需求前附表</w:t>
      </w:r>
    </w:p>
    <w:tbl>
      <w:tblPr>
        <w:tblStyle w:val="20"/>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854"/>
        <w:gridCol w:w="5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56" w:type="pct"/>
            <w:vAlign w:val="center"/>
          </w:tcPr>
          <w:p>
            <w:pPr>
              <w:spacing w:line="360" w:lineRule="auto"/>
              <w:rPr>
                <w:b/>
                <w:bCs/>
                <w:sz w:val="24"/>
                <w:szCs w:val="24"/>
              </w:rPr>
            </w:pPr>
            <w:r>
              <w:rPr>
                <w:rFonts w:hint="eastAsia"/>
                <w:b/>
                <w:bCs/>
                <w:sz w:val="24"/>
                <w:szCs w:val="24"/>
              </w:rPr>
              <w:t>序号</w:t>
            </w:r>
          </w:p>
        </w:tc>
        <w:tc>
          <w:tcPr>
            <w:tcW w:w="1117" w:type="pct"/>
            <w:vAlign w:val="center"/>
          </w:tcPr>
          <w:p>
            <w:pPr>
              <w:spacing w:line="360" w:lineRule="auto"/>
              <w:rPr>
                <w:b/>
                <w:bCs/>
                <w:sz w:val="24"/>
                <w:szCs w:val="24"/>
              </w:rPr>
            </w:pPr>
            <w:r>
              <w:rPr>
                <w:rFonts w:hint="eastAsia"/>
                <w:b/>
                <w:bCs/>
                <w:sz w:val="24"/>
                <w:szCs w:val="24"/>
              </w:rPr>
              <w:t>条款名称</w:t>
            </w:r>
          </w:p>
        </w:tc>
        <w:tc>
          <w:tcPr>
            <w:tcW w:w="3425" w:type="pct"/>
            <w:vAlign w:val="center"/>
          </w:tcPr>
          <w:p>
            <w:pPr>
              <w:spacing w:line="360" w:lineRule="auto"/>
              <w:rPr>
                <w:b/>
                <w:bCs/>
                <w:sz w:val="24"/>
                <w:szCs w:val="24"/>
              </w:rPr>
            </w:pPr>
            <w:r>
              <w:rPr>
                <w:rFonts w:hint="eastAsia"/>
                <w:b/>
                <w:bCs/>
                <w:sz w:val="24"/>
                <w:szCs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pct"/>
            <w:vAlign w:val="center"/>
          </w:tcPr>
          <w:p>
            <w:pPr>
              <w:spacing w:line="360" w:lineRule="auto"/>
              <w:rPr>
                <w:sz w:val="24"/>
                <w:szCs w:val="24"/>
              </w:rPr>
            </w:pPr>
            <w:r>
              <w:rPr>
                <w:rFonts w:hint="eastAsia"/>
                <w:sz w:val="24"/>
                <w:szCs w:val="24"/>
              </w:rPr>
              <w:t>1</w:t>
            </w:r>
          </w:p>
        </w:tc>
        <w:tc>
          <w:tcPr>
            <w:tcW w:w="1117" w:type="pct"/>
            <w:vAlign w:val="center"/>
          </w:tcPr>
          <w:p>
            <w:pPr>
              <w:spacing w:line="360" w:lineRule="auto"/>
              <w:rPr>
                <w:sz w:val="24"/>
                <w:szCs w:val="24"/>
              </w:rPr>
            </w:pPr>
            <w:r>
              <w:rPr>
                <w:rFonts w:hint="eastAsia"/>
                <w:sz w:val="24"/>
                <w:szCs w:val="24"/>
              </w:rPr>
              <w:t>付款方式</w:t>
            </w:r>
          </w:p>
        </w:tc>
        <w:tc>
          <w:tcPr>
            <w:tcW w:w="3425" w:type="pct"/>
            <w:vAlign w:val="center"/>
          </w:tcPr>
          <w:p>
            <w:pPr>
              <w:spacing w:line="360" w:lineRule="auto"/>
              <w:rPr>
                <w:rFonts w:hint="eastAsia"/>
                <w:sz w:val="24"/>
                <w:szCs w:val="24"/>
                <w:lang w:eastAsia="zh-CN"/>
              </w:rPr>
            </w:pPr>
            <w:r>
              <w:rPr>
                <w:rFonts w:hint="eastAsia"/>
                <w:sz w:val="24"/>
                <w:szCs w:val="24"/>
                <w:lang w:eastAsia="zh-CN"/>
              </w:rPr>
              <w:t>项目</w:t>
            </w:r>
            <w:r>
              <w:rPr>
                <w:rFonts w:hint="eastAsia"/>
                <w:sz w:val="24"/>
                <w:szCs w:val="24"/>
              </w:rPr>
              <w:t>验收后</w:t>
            </w:r>
            <w:r>
              <w:rPr>
                <w:rFonts w:hint="eastAsia"/>
                <w:sz w:val="24"/>
                <w:szCs w:val="24"/>
                <w:lang w:val="en-US" w:eastAsia="zh-CN"/>
              </w:rPr>
              <w:t>5个工作日内一次性付清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pct"/>
            <w:vAlign w:val="center"/>
          </w:tcPr>
          <w:p>
            <w:pPr>
              <w:spacing w:line="360" w:lineRule="auto"/>
              <w:rPr>
                <w:sz w:val="24"/>
                <w:szCs w:val="24"/>
              </w:rPr>
            </w:pPr>
            <w:r>
              <w:rPr>
                <w:rFonts w:hint="eastAsia"/>
                <w:sz w:val="24"/>
                <w:szCs w:val="24"/>
              </w:rPr>
              <w:t>2</w:t>
            </w:r>
          </w:p>
        </w:tc>
        <w:tc>
          <w:tcPr>
            <w:tcW w:w="1117" w:type="pct"/>
            <w:vAlign w:val="center"/>
          </w:tcPr>
          <w:p>
            <w:pPr>
              <w:spacing w:line="360" w:lineRule="auto"/>
              <w:rPr>
                <w:sz w:val="24"/>
                <w:szCs w:val="24"/>
              </w:rPr>
            </w:pPr>
            <w:r>
              <w:rPr>
                <w:rFonts w:hint="eastAsia"/>
                <w:sz w:val="24"/>
                <w:szCs w:val="24"/>
              </w:rPr>
              <w:t>服务地点</w:t>
            </w:r>
          </w:p>
        </w:tc>
        <w:tc>
          <w:tcPr>
            <w:tcW w:w="3425" w:type="pct"/>
            <w:vAlign w:val="center"/>
          </w:tcPr>
          <w:p>
            <w:pPr>
              <w:spacing w:line="360" w:lineRule="auto"/>
              <w:rPr>
                <w:rFonts w:hint="default"/>
                <w:sz w:val="24"/>
                <w:szCs w:val="24"/>
                <w:lang w:val="en-US" w:eastAsia="zh-CN"/>
              </w:rPr>
            </w:pPr>
            <w:r>
              <w:rPr>
                <w:rFonts w:hint="eastAsia"/>
                <w:sz w:val="24"/>
                <w:szCs w:val="24"/>
                <w:lang w:val="en-US" w:eastAsia="zh-CN"/>
              </w:rPr>
              <w:t>安徽省合肥市，采购人指定地点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pct"/>
            <w:vAlign w:val="center"/>
          </w:tcPr>
          <w:p>
            <w:pPr>
              <w:spacing w:line="360" w:lineRule="auto"/>
              <w:rPr>
                <w:sz w:val="24"/>
                <w:szCs w:val="24"/>
              </w:rPr>
            </w:pPr>
            <w:r>
              <w:rPr>
                <w:rFonts w:hint="eastAsia"/>
                <w:sz w:val="24"/>
                <w:szCs w:val="24"/>
              </w:rPr>
              <w:t>3</w:t>
            </w:r>
          </w:p>
        </w:tc>
        <w:tc>
          <w:tcPr>
            <w:tcW w:w="1117" w:type="pct"/>
            <w:vAlign w:val="center"/>
          </w:tcPr>
          <w:p>
            <w:pPr>
              <w:spacing w:line="360" w:lineRule="auto"/>
              <w:rPr>
                <w:rFonts w:hint="eastAsia"/>
                <w:sz w:val="24"/>
                <w:szCs w:val="24"/>
                <w:lang w:eastAsia="zh-CN"/>
              </w:rPr>
            </w:pPr>
            <w:r>
              <w:rPr>
                <w:rFonts w:hint="eastAsia"/>
                <w:sz w:val="24"/>
                <w:szCs w:val="24"/>
                <w:lang w:eastAsia="zh-CN"/>
              </w:rPr>
              <w:t>交付日期</w:t>
            </w:r>
          </w:p>
        </w:tc>
        <w:tc>
          <w:tcPr>
            <w:tcW w:w="3425" w:type="pct"/>
            <w:vAlign w:val="center"/>
          </w:tcPr>
          <w:p>
            <w:pPr>
              <w:spacing w:line="360" w:lineRule="auto"/>
              <w:rPr>
                <w:rFonts w:hint="default"/>
                <w:sz w:val="24"/>
                <w:szCs w:val="24"/>
                <w:lang w:val="en-US" w:eastAsia="zh-CN"/>
              </w:rPr>
            </w:pPr>
            <w:r>
              <w:rPr>
                <w:rFonts w:hint="eastAsia"/>
                <w:sz w:val="24"/>
                <w:szCs w:val="24"/>
                <w:lang w:val="en-US" w:eastAsia="zh-CN"/>
              </w:rPr>
              <w:t>自</w:t>
            </w:r>
            <w:r>
              <w:rPr>
                <w:rFonts w:hint="eastAsia"/>
                <w:sz w:val="24"/>
                <w:szCs w:val="24"/>
              </w:rPr>
              <w:t>合同签订之日起</w:t>
            </w:r>
            <w:r>
              <w:rPr>
                <w:rFonts w:hint="eastAsia"/>
                <w:sz w:val="24"/>
                <w:szCs w:val="24"/>
                <w:lang w:val="en-US" w:eastAsia="zh-CN"/>
              </w:rPr>
              <w:t>2</w:t>
            </w:r>
            <w:r>
              <w:rPr>
                <w:rFonts w:hint="eastAsia"/>
                <w:sz w:val="24"/>
                <w:szCs w:val="24"/>
              </w:rPr>
              <w:t>0</w:t>
            </w:r>
            <w:r>
              <w:rPr>
                <w:rFonts w:hint="eastAsia"/>
                <w:sz w:val="24"/>
                <w:szCs w:val="24"/>
                <w:lang w:val="en-US" w:eastAsia="zh-CN"/>
              </w:rPr>
              <w:t>日内</w:t>
            </w: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eastAsia="zh-CN"/>
        </w:rPr>
      </w:pPr>
      <w:r>
        <w:rPr>
          <w:rFonts w:hint="eastAsia"/>
          <w:b/>
          <w:bCs/>
          <w:sz w:val="24"/>
          <w:szCs w:val="24"/>
          <w:lang w:eastAsia="zh-CN"/>
        </w:rPr>
        <w:t>服务需求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24"/>
          <w:lang w:eastAsia="zh-CN"/>
        </w:rPr>
      </w:pPr>
      <w:r>
        <w:rPr>
          <w:rFonts w:hint="eastAsia"/>
          <w:b w:val="0"/>
          <w:bCs w:val="0"/>
          <w:sz w:val="24"/>
          <w:szCs w:val="24"/>
          <w:lang w:eastAsia="zh-CN"/>
        </w:rPr>
        <w:t>完成以下功能开发任务，正式上线运行后质保</w:t>
      </w:r>
      <w:r>
        <w:rPr>
          <w:rFonts w:hint="eastAsia"/>
          <w:b w:val="0"/>
          <w:bCs w:val="0"/>
          <w:sz w:val="24"/>
          <w:szCs w:val="24"/>
          <w:lang w:val="en-US" w:eastAsia="zh-CN"/>
        </w:rPr>
        <w:t>3个月</w:t>
      </w:r>
      <w:r>
        <w:rPr>
          <w:rFonts w:hint="eastAsia"/>
          <w:b w:val="0"/>
          <w:bCs w:val="0"/>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b/>
          <w:bCs/>
          <w:sz w:val="24"/>
          <w:szCs w:val="24"/>
          <w:lang w:val="en-US" w:eastAsia="zh-CN"/>
        </w:rPr>
      </w:pPr>
      <w:r>
        <w:rPr>
          <w:rFonts w:hint="eastAsia"/>
          <w:b/>
          <w:bCs/>
          <w:sz w:val="24"/>
          <w:szCs w:val="24"/>
          <w:lang w:eastAsia="zh-CN"/>
        </w:rPr>
        <w:t>（一）</w:t>
      </w:r>
      <w:r>
        <w:rPr>
          <w:rFonts w:hint="eastAsia"/>
          <w:b/>
          <w:bCs/>
          <w:sz w:val="24"/>
          <w:szCs w:val="24"/>
          <w:lang w:val="en-US" w:eastAsia="zh-CN"/>
        </w:rPr>
        <w:t>PC端功能</w:t>
      </w:r>
    </w:p>
    <w:p>
      <w:pPr>
        <w:pStyle w:val="5"/>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sz w:val="24"/>
          <w:szCs w:val="24"/>
          <w:lang w:val="en-US" w:eastAsia="zh-CN"/>
        </w:rPr>
      </w:pPr>
      <w:r>
        <w:rPr>
          <w:rFonts w:hint="eastAsia"/>
          <w:sz w:val="24"/>
          <w:szCs w:val="24"/>
          <w:lang w:val="en-US" w:eastAsia="zh-CN"/>
        </w:rPr>
        <w:t>1、用户登录</w:t>
      </w:r>
    </w:p>
    <w:p>
      <w:pPr>
        <w:pStyle w:val="5"/>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sz w:val="24"/>
          <w:szCs w:val="24"/>
          <w:lang w:val="en-US" w:eastAsia="zh-CN"/>
        </w:rPr>
      </w:pPr>
      <w:r>
        <w:rPr>
          <w:rFonts w:hint="default"/>
          <w:sz w:val="24"/>
          <w:szCs w:val="24"/>
          <w:lang w:val="en-US" w:eastAsia="zh-CN"/>
        </w:rPr>
        <w:t>账号密码登录：通过用户接口完成完成密码登录</w:t>
      </w:r>
      <w:r>
        <w:rPr>
          <w:rFonts w:hint="eastAsia"/>
          <w:sz w:val="24"/>
          <w:szCs w:val="24"/>
          <w:lang w:val="en-US" w:eastAsia="zh-CN"/>
        </w:rPr>
        <w:t>；</w:t>
      </w:r>
      <w:r>
        <w:rPr>
          <w:rFonts w:hint="default"/>
          <w:sz w:val="24"/>
          <w:szCs w:val="24"/>
          <w:lang w:val="en-US" w:eastAsia="zh-CN"/>
        </w:rPr>
        <w:t>强制修改密码接口</w:t>
      </w:r>
      <w:r>
        <w:rPr>
          <w:rFonts w:hint="eastAsia"/>
          <w:sz w:val="24"/>
          <w:szCs w:val="24"/>
          <w:lang w:val="en-US" w:eastAsia="zh-CN"/>
        </w:rPr>
        <w:t>；</w:t>
      </w:r>
      <w:r>
        <w:rPr>
          <w:rFonts w:hint="default"/>
          <w:sz w:val="24"/>
          <w:szCs w:val="24"/>
          <w:lang w:val="en-US" w:eastAsia="zh-CN"/>
        </w:rPr>
        <w:t>用户锁定提醒。</w:t>
      </w:r>
    </w:p>
    <w:p>
      <w:pPr>
        <w:pStyle w:val="5"/>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sz w:val="24"/>
          <w:szCs w:val="24"/>
          <w:lang w:val="en-US" w:eastAsia="zh-CN"/>
        </w:rPr>
      </w:pPr>
      <w:r>
        <w:rPr>
          <w:rFonts w:hint="default"/>
          <w:sz w:val="24"/>
          <w:szCs w:val="24"/>
          <w:lang w:val="en-US" w:eastAsia="zh-CN"/>
        </w:rPr>
        <w:t>忘记密码：使用手机短信验证修改密码信息。</w:t>
      </w:r>
    </w:p>
    <w:p>
      <w:pPr>
        <w:pStyle w:val="5"/>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sz w:val="24"/>
          <w:szCs w:val="24"/>
          <w:lang w:val="en-US" w:eastAsia="zh-CN"/>
        </w:rPr>
      </w:pPr>
      <w:r>
        <w:rPr>
          <w:rFonts w:hint="default"/>
          <w:sz w:val="24"/>
          <w:szCs w:val="24"/>
          <w:lang w:val="en-US" w:eastAsia="zh-CN"/>
        </w:rPr>
        <w:t>扫码登录：使用APP完成扫码登录。</w:t>
      </w:r>
    </w:p>
    <w:p>
      <w:pPr>
        <w:pStyle w:val="5"/>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sz w:val="24"/>
          <w:szCs w:val="24"/>
          <w:lang w:val="en-US" w:eastAsia="zh-CN"/>
        </w:rPr>
      </w:pPr>
      <w:r>
        <w:rPr>
          <w:rFonts w:hint="default"/>
          <w:sz w:val="24"/>
          <w:szCs w:val="24"/>
          <w:lang w:val="en-US" w:eastAsia="zh-CN"/>
        </w:rPr>
        <w:t>用户注册：提交用户的注册信息，提交后需由管理员进行审核。</w:t>
      </w:r>
    </w:p>
    <w:p>
      <w:pPr>
        <w:pStyle w:val="5"/>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firstLine="480" w:firstLineChars="200"/>
        <w:textAlignment w:val="auto"/>
        <w:rPr>
          <w:rFonts w:hint="eastAsia"/>
          <w:sz w:val="24"/>
          <w:szCs w:val="24"/>
          <w:lang w:val="en-US" w:eastAsia="zh-CN"/>
        </w:rPr>
      </w:pPr>
      <w:r>
        <w:rPr>
          <w:rFonts w:hint="eastAsia"/>
          <w:sz w:val="24"/>
          <w:szCs w:val="24"/>
          <w:lang w:val="en-US" w:eastAsia="zh-CN"/>
        </w:rPr>
        <w:t>系统用户绑定</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eastAsia"/>
          <w:sz w:val="24"/>
          <w:szCs w:val="24"/>
          <w:lang w:val="en-US" w:eastAsia="zh-CN"/>
        </w:rPr>
        <w:t>四</w:t>
      </w:r>
      <w:r>
        <w:rPr>
          <w:rFonts w:hint="default"/>
          <w:sz w:val="24"/>
          <w:szCs w:val="24"/>
          <w:lang w:val="en-US" w:eastAsia="zh-CN"/>
        </w:rPr>
        <w:t>个系统的账户绑定：账号密码绑定页面；存储绑定成功的信息，账号+账号密码MD5信息；对应系统需要临时跳转页面，参数为加密后token，跳转地址；验证成功后打开对应页面。</w:t>
      </w:r>
    </w:p>
    <w:p>
      <w:pPr>
        <w:pStyle w:val="5"/>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通讯录</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可根据姓名、区划代码、负责系统查询通讯录人员信息；</w:t>
      </w:r>
      <w:r>
        <w:rPr>
          <w:rFonts w:hint="eastAsia"/>
          <w:sz w:val="24"/>
          <w:szCs w:val="24"/>
          <w:lang w:val="en-US" w:eastAsia="zh-CN"/>
        </w:rPr>
        <w:t>点击</w:t>
      </w:r>
      <w:r>
        <w:rPr>
          <w:rFonts w:hint="default"/>
          <w:sz w:val="24"/>
          <w:szCs w:val="24"/>
          <w:lang w:val="en-US" w:eastAsia="zh-CN"/>
        </w:rPr>
        <w:t>显示用户的详细信息。</w:t>
      </w:r>
    </w:p>
    <w:p>
      <w:pPr>
        <w:pStyle w:val="5"/>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村级直报</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完成5类内容的信息上报：登记上报信息；可根据姓名、身份证提取人员信息；未审核前可修改或删除上报信息。</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上报信息审核：展示我需要审核的所有上报记录；上报信息后台审核后显示同步情况。</w:t>
      </w:r>
    </w:p>
    <w:p>
      <w:pPr>
        <w:pStyle w:val="5"/>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数据质量提升</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常住逻辑审核比对：参照县级服务逻辑审核报表和查看个案。</w:t>
      </w:r>
    </w:p>
    <w:p>
      <w:pPr>
        <w:pStyle w:val="5"/>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统计分析</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县级服务报表：所有全员报表查看个案。</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整理的常用报表：年龄统计表；各年龄段统计表；户籍人口出生率死亡率比例统计表。</w:t>
      </w:r>
    </w:p>
    <w:p>
      <w:pPr>
        <w:pStyle w:val="5"/>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人口资源目录</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后台生成指标：0～3岁人员、60岁以上人员、在孕人员、年度出生人员、年度死亡人员、办理生育登记人员、办理独生子女证人员、一孩家庭、二孩家庭、三孩家庭、四多孩家庭、长效节育人员。</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指标前端展示：使用卡片的形式展示指标信息，点击指标查看个案列表信息。个案信息关联的详细的个案展示页面。</w:t>
      </w:r>
    </w:p>
    <w:p>
      <w:pPr>
        <w:pStyle w:val="5"/>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专项工作</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专项工作配置：可以配置专项工作名称，能够访问的区划代码、显示顺序、展示平台（WEB、APP）。</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专项工作展示：图标的形式展示专项工作，点击弹出详细的外部页面。</w:t>
      </w:r>
    </w:p>
    <w:p>
      <w:pPr>
        <w:pStyle w:val="5"/>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系统配置</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用户管理：用户信息审核；用户信息维护及权限管理。</w:t>
      </w:r>
    </w:p>
    <w:p>
      <w:pPr>
        <w:pStyle w:val="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移动端APP</w:t>
      </w:r>
    </w:p>
    <w:p>
      <w:pPr>
        <w:pStyle w:val="5"/>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登录</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帐号密码登录：账号密码进行登录，返回接口外部调用接口。</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手机动态码登录：采用手机获取验证码的方式进行登录。</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用户注册：提供用户注册页面；用户注册提示账号是否存在，及开通情况。</w:t>
      </w:r>
    </w:p>
    <w:p>
      <w:pPr>
        <w:pStyle w:val="5"/>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首页</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一键查询：通过姓名或身份证查询个案列表；点开详细的个案展示个业务系统信息列表。</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常用应用：展示我关心的业务应用；可以打开内部页面和外部H5页面。</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待办提醒：待办提醒信息；列表展示记录。</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幻灯片文章：展示幻灯片图片；幻灯片图片跳转到指定的H5页面。</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应用配置：应用配置，根据分组和内容进行配置；显示我的常用应用和可对常用和已有应用编辑。</w:t>
      </w:r>
    </w:p>
    <w:p>
      <w:pPr>
        <w:pStyle w:val="5"/>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信息上报</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五类内容信息上报：填写上报信息，可根据姓名、身份证提取个案信息填充。</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我的上报：展示我上报的所有个案信息列表；可以查看上报明细，未审核前可修改或删除。</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上报信息审核：乡镇街道一级审核上报的信息；显示审核信息列表；审核后显示审核后的结果信息。</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基础信息回档：可以查询所有的退档信息；管理用户可以进行回档。</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业务信息回档：可以查看所有的业务退档记录；可以对管理地进行回档。</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按户迁移：可输入户号，把整户人员迁移到对应的管理地。</w:t>
      </w:r>
    </w:p>
    <w:p>
      <w:pPr>
        <w:pStyle w:val="5"/>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失能评估</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未评估人数：显示当前单位未评估的人员数；点击查看未评估人员列表，可使用姓名查询；乡镇级以下用户可以进行评估；按照评估方式进行评估显示。</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已评估人数：显示已评估的人员列表；展示详细的人员评估结果记录；同步可显示历史的评估记录。</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工作进度：展示本级或下级评估进度表；点击区划名称切换下一级展示。</w:t>
      </w:r>
    </w:p>
    <w:p>
      <w:pPr>
        <w:pStyle w:val="5"/>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人口资源目录</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eastAsia"/>
          <w:sz w:val="24"/>
          <w:szCs w:val="24"/>
          <w:lang w:val="en-US" w:eastAsia="zh-CN"/>
        </w:rPr>
      </w:pPr>
      <w:r>
        <w:rPr>
          <w:rFonts w:hint="default"/>
          <w:sz w:val="24"/>
          <w:szCs w:val="24"/>
          <w:lang w:val="en-US" w:eastAsia="zh-CN"/>
        </w:rPr>
        <w:t>web端的资源目录手机端展示，显示目录名称和数据数</w:t>
      </w:r>
      <w:r>
        <w:rPr>
          <w:rFonts w:hint="eastAsia"/>
          <w:sz w:val="24"/>
          <w:szCs w:val="24"/>
          <w:lang w:val="en-US" w:eastAsia="zh-CN"/>
        </w:rPr>
        <w:t>。</w:t>
      </w:r>
    </w:p>
    <w:p>
      <w:pPr>
        <w:pStyle w:val="5"/>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个人中心</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个人信息：基本信息查看维护；动态、积分、关注、粉丝数；APP使用到期时间；积分详情。</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系统绑定情况：对应的系统是否绑定，未绑定的系统可以进行绑定。</w:t>
      </w:r>
    </w:p>
    <w:p>
      <w:pPr>
        <w:pStyle w:val="5"/>
        <w:keepNext w:val="0"/>
        <w:keepLines w:val="0"/>
        <w:pageBreakBefore w:val="0"/>
        <w:widowControl w:val="0"/>
        <w:numPr>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意见反馈、帮助客服、关于我们、退出登录等辅助页面。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三、其他要求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 xml:space="preserve">1、工期要求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合同签订后20日内，完成以上开发任务。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lang w:val="en-US" w:eastAsia="zh-CN"/>
        </w:rPr>
      </w:pPr>
      <w:r>
        <w:rPr>
          <w:rFonts w:hint="eastAsia"/>
          <w:b/>
          <w:bCs/>
          <w:sz w:val="24"/>
          <w:szCs w:val="24"/>
          <w:lang w:val="en-US" w:eastAsia="zh-CN"/>
        </w:rPr>
        <w:t>2、技术要求</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lang w:val="en-US" w:eastAsia="zh-CN"/>
        </w:rPr>
      </w:pPr>
      <w:r>
        <w:rPr>
          <w:rFonts w:hint="eastAsia"/>
          <w:sz w:val="24"/>
          <w:szCs w:val="24"/>
          <w:lang w:val="en-US" w:eastAsia="zh-CN"/>
        </w:rPr>
        <w:t>开发模式：在我公司已搭建好的框架基础上完成功能开发任务。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系统PC端开发采用我公司提供的前端开发框架，后端开发语言采用.net core，数据库采用SQL Server。</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eastAsia"/>
          <w:sz w:val="24"/>
          <w:szCs w:val="24"/>
          <w:lang w:val="en-US" w:eastAsia="zh-CN"/>
        </w:rPr>
        <w:t>移动端APP开发采用UNIAPP进行开发，要与原APP所有功能做到无缝衔接，并可快速进行H5和小程序的开发，以满足后期升级维护需要。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所有端界面设计应大方庄重，操作应简单易用，各页面应保持统一的视觉风格，PC端系统及插件需完全支持360、谷歌、火狐等主流浏览器。移动端界面及组件需完全支持并适应主流安卓及苹果手机。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3、服务质保要求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以上所有项目开发完成并上线运行后，供应商应满足三个月内系统及APP的BUG修复及小功能调整。在质保期内应提供7×24小时热线电话、远程网络等服务方式，工作时间内，系统故障1小时之内响应，半个工作日内解决；非工作时间内，2小时内响应，1天内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b/>
          <w:bCs/>
          <w:sz w:val="24"/>
          <w:szCs w:val="24"/>
          <w:lang w:val="en-US" w:eastAsia="zh-CN"/>
        </w:rPr>
      </w:pPr>
      <w:r>
        <w:rPr>
          <w:rFonts w:hint="eastAsia"/>
          <w:b/>
          <w:bCs/>
          <w:sz w:val="24"/>
          <w:szCs w:val="24"/>
          <w:lang w:val="en-US" w:eastAsia="zh-CN"/>
        </w:rPr>
        <w:t>4、保密要求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中标供应商应签订相关保密承诺内容，承诺对本项目技术文件及采购人提供的相关内部资料、数据和信息予以保密，如因供应商公司本身或公司员工个人原因造成采购方资料数据外泄的，责任及损失由供应商承担，如造成恶劣社会影响的，依法追究法律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5、报价要求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供应商针对本项目所有内容报总价，总价包含完成本项目所发生的一切费用及项目上线后三个月质保费用。</w:t>
      </w:r>
    </w:p>
    <w:p>
      <w:pPr>
        <w:pStyle w:val="5"/>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6"/>
        <w:bidi w:val="0"/>
        <w:jc w:val="center"/>
        <w:rPr>
          <w:rFonts w:hint="eastAsia" w:eastAsia="宋体"/>
          <w:lang w:eastAsia="zh-CN"/>
        </w:rPr>
      </w:pPr>
      <w:r>
        <w:rPr>
          <w:rFonts w:hint="eastAsia"/>
        </w:rPr>
        <w:t>第四章</w:t>
      </w:r>
      <w:r>
        <w:rPr>
          <w:rFonts w:hint="eastAsia"/>
          <w:lang w:val="en-US" w:eastAsia="zh-CN"/>
        </w:rPr>
        <w:t xml:space="preserve"> </w:t>
      </w:r>
      <w:r>
        <w:rPr>
          <w:rFonts w:hint="eastAsia"/>
        </w:rPr>
        <w:t>评审</w:t>
      </w:r>
      <w:r>
        <w:rPr>
          <w:rFonts w:hint="eastAsia"/>
          <w:lang w:eastAsia="zh-CN"/>
        </w:rPr>
        <w:t>办</w:t>
      </w:r>
      <w:r>
        <w:rPr>
          <w:rFonts w:hint="eastAsia"/>
        </w:rPr>
        <w:t>法</w:t>
      </w:r>
      <w:bookmarkEnd w:id="9"/>
      <w:bookmarkEnd w:id="10"/>
      <w:r>
        <w:rPr>
          <w:rFonts w:hint="eastAsia"/>
          <w:lang w:eastAsia="zh-CN"/>
        </w:rPr>
        <w:t>及规则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sz w:val="24"/>
          <w:szCs w:val="24"/>
        </w:rPr>
      </w:pPr>
      <w:bookmarkStart w:id="11" w:name="_Toc32582"/>
      <w:bookmarkStart w:id="12" w:name="_Toc87280717"/>
      <w:r>
        <w:rPr>
          <w:rFonts w:hint="eastAsia"/>
          <w:b/>
          <w:bCs/>
          <w:sz w:val="24"/>
          <w:szCs w:val="24"/>
        </w:rPr>
        <w:t>一、</w:t>
      </w:r>
      <w:bookmarkEnd w:id="11"/>
      <w:bookmarkEnd w:id="12"/>
      <w:bookmarkStart w:id="13" w:name="_Toc87280718"/>
      <w:bookmarkStart w:id="14" w:name="_Toc17251"/>
      <w:r>
        <w:rPr>
          <w:rFonts w:hint="eastAsia"/>
          <w:b/>
          <w:bCs/>
          <w:sz w:val="24"/>
          <w:szCs w:val="24"/>
        </w:rPr>
        <w:t>评审</w:t>
      </w:r>
      <w:r>
        <w:rPr>
          <w:rFonts w:hint="eastAsia"/>
          <w:b/>
          <w:bCs/>
          <w:sz w:val="24"/>
          <w:szCs w:val="24"/>
          <w:lang w:eastAsia="zh-CN"/>
        </w:rPr>
        <w:t>办</w:t>
      </w:r>
      <w:r>
        <w:rPr>
          <w:rFonts w:hint="eastAsia"/>
          <w:b/>
          <w:bCs/>
          <w:sz w:val="24"/>
          <w:szCs w:val="24"/>
        </w:rPr>
        <w:t>法</w:t>
      </w:r>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本项目</w:t>
      </w:r>
      <w:r>
        <w:rPr>
          <w:rFonts w:hint="eastAsia"/>
          <w:sz w:val="24"/>
          <w:szCs w:val="24"/>
        </w:rPr>
        <w:t>采取最低价</w:t>
      </w:r>
      <w:r>
        <w:rPr>
          <w:rFonts w:hint="eastAsia"/>
          <w:sz w:val="24"/>
          <w:szCs w:val="24"/>
          <w:lang w:eastAsia="zh-CN"/>
        </w:rPr>
        <w:t>中标法。由公司组成评审小组，在供应商满足以下初审表中所有评审指标后，</w:t>
      </w:r>
      <w:r>
        <w:rPr>
          <w:rFonts w:hint="eastAsia"/>
          <w:sz w:val="24"/>
          <w:szCs w:val="24"/>
        </w:rPr>
        <w:t>询价小组按照报价由低到高的顺序提出1-3名成交候选人，排名第一的为成交人，经采购人确认后网上公示，公示期为</w:t>
      </w:r>
      <w:r>
        <w:rPr>
          <w:rFonts w:hint="eastAsia"/>
          <w:sz w:val="24"/>
          <w:szCs w:val="24"/>
          <w:lang w:val="en-US" w:eastAsia="zh-CN"/>
        </w:rPr>
        <w:t>3</w:t>
      </w:r>
      <w:r>
        <w:rPr>
          <w:rFonts w:hint="eastAsia"/>
          <w:sz w:val="24"/>
          <w:szCs w:val="24"/>
        </w:rPr>
        <w:t>个工作日</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二、评审</w:t>
      </w:r>
      <w:r>
        <w:rPr>
          <w:rFonts w:hint="eastAsia"/>
          <w:b/>
          <w:bCs/>
          <w:sz w:val="24"/>
          <w:szCs w:val="24"/>
        </w:rPr>
        <w:t>初审表</w:t>
      </w:r>
    </w:p>
    <w:tbl>
      <w:tblPr>
        <w:tblStyle w:val="21"/>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836"/>
        <w:gridCol w:w="2340"/>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FFFFFF" w:themeFill="background1"/>
          </w:tcPr>
          <w:p>
            <w:pPr>
              <w:spacing w:line="360" w:lineRule="auto"/>
              <w:rPr>
                <w:rFonts w:hint="eastAsia"/>
                <w:b/>
                <w:bCs/>
                <w:sz w:val="24"/>
                <w:szCs w:val="24"/>
                <w:lang w:val="en-US" w:eastAsia="zh-CN"/>
              </w:rPr>
            </w:pPr>
            <w:r>
              <w:rPr>
                <w:rFonts w:hint="eastAsia"/>
                <w:b/>
                <w:bCs/>
                <w:sz w:val="24"/>
                <w:szCs w:val="24"/>
                <w:lang w:val="en-US" w:eastAsia="zh-CN"/>
              </w:rPr>
              <w:t>序号</w:t>
            </w:r>
          </w:p>
        </w:tc>
        <w:tc>
          <w:tcPr>
            <w:tcW w:w="1836" w:type="dxa"/>
            <w:shd w:val="clear" w:color="auto" w:fill="FFFFFF" w:themeFill="background1"/>
          </w:tcPr>
          <w:p>
            <w:pPr>
              <w:spacing w:line="360" w:lineRule="auto"/>
              <w:rPr>
                <w:rFonts w:hint="eastAsia"/>
                <w:b/>
                <w:bCs/>
                <w:sz w:val="24"/>
                <w:szCs w:val="24"/>
                <w:lang w:val="en-US" w:eastAsia="zh-CN"/>
              </w:rPr>
            </w:pPr>
            <w:r>
              <w:rPr>
                <w:rFonts w:hint="eastAsia"/>
                <w:b/>
                <w:bCs/>
                <w:sz w:val="24"/>
                <w:szCs w:val="24"/>
                <w:lang w:val="en-US" w:eastAsia="zh-CN"/>
              </w:rPr>
              <w:t>评审指标</w:t>
            </w:r>
          </w:p>
        </w:tc>
        <w:tc>
          <w:tcPr>
            <w:tcW w:w="2340" w:type="dxa"/>
            <w:shd w:val="clear" w:color="auto" w:fill="FFFFFF" w:themeFill="background1"/>
          </w:tcPr>
          <w:p>
            <w:pPr>
              <w:spacing w:line="360" w:lineRule="auto"/>
              <w:rPr>
                <w:rFonts w:hint="default"/>
                <w:b/>
                <w:bCs/>
                <w:sz w:val="24"/>
                <w:szCs w:val="24"/>
                <w:lang w:val="en-US" w:eastAsia="zh-CN"/>
              </w:rPr>
            </w:pPr>
            <w:r>
              <w:rPr>
                <w:rFonts w:hint="default"/>
                <w:b/>
                <w:bCs/>
                <w:sz w:val="24"/>
                <w:szCs w:val="24"/>
                <w:lang w:val="en-US" w:eastAsia="zh-CN"/>
              </w:rPr>
              <w:t>评审</w:t>
            </w:r>
            <w:r>
              <w:rPr>
                <w:rFonts w:hint="eastAsia"/>
                <w:b/>
                <w:bCs/>
                <w:sz w:val="24"/>
                <w:szCs w:val="24"/>
                <w:lang w:val="en-US" w:eastAsia="zh-CN"/>
              </w:rPr>
              <w:t>标准</w:t>
            </w:r>
          </w:p>
        </w:tc>
        <w:tc>
          <w:tcPr>
            <w:tcW w:w="3324" w:type="dxa"/>
            <w:shd w:val="clear" w:color="auto" w:fill="FFFFFF" w:themeFill="background1"/>
          </w:tcPr>
          <w:p>
            <w:pPr>
              <w:spacing w:line="360" w:lineRule="auto"/>
              <w:rPr>
                <w:rFonts w:hint="default"/>
                <w:b/>
                <w:bCs/>
                <w:sz w:val="24"/>
                <w:szCs w:val="24"/>
                <w:lang w:val="en-US" w:eastAsia="zh-CN"/>
              </w:rPr>
            </w:pPr>
            <w:r>
              <w:rPr>
                <w:rFonts w:hint="eastAsia"/>
                <w:b/>
                <w:bCs/>
                <w:sz w:val="24"/>
                <w:szCs w:val="24"/>
                <w:lang w:val="en-US" w:eastAsia="zh-CN"/>
              </w:rPr>
              <w:t>格式及要求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spacing w:line="360" w:lineRule="auto"/>
              <w:rPr>
                <w:rFonts w:hint="default"/>
                <w:sz w:val="24"/>
                <w:szCs w:val="24"/>
                <w:lang w:val="en-US" w:eastAsia="zh-CN"/>
              </w:rPr>
            </w:pPr>
            <w:r>
              <w:rPr>
                <w:rFonts w:hint="eastAsia"/>
                <w:sz w:val="24"/>
                <w:szCs w:val="24"/>
                <w:lang w:val="en-US" w:eastAsia="zh-CN"/>
              </w:rPr>
              <w:t>1</w:t>
            </w:r>
          </w:p>
        </w:tc>
        <w:tc>
          <w:tcPr>
            <w:tcW w:w="1836" w:type="dxa"/>
            <w:vAlign w:val="center"/>
          </w:tcPr>
          <w:p>
            <w:pPr>
              <w:spacing w:line="360" w:lineRule="auto"/>
              <w:rPr>
                <w:rFonts w:hint="default"/>
                <w:sz w:val="24"/>
                <w:szCs w:val="24"/>
                <w:lang w:val="en-US" w:eastAsia="zh-CN"/>
              </w:rPr>
            </w:pPr>
            <w:r>
              <w:rPr>
                <w:rFonts w:hint="eastAsia"/>
                <w:sz w:val="24"/>
                <w:szCs w:val="24"/>
                <w:lang w:val="en-US" w:eastAsia="zh-CN"/>
              </w:rPr>
              <w:t>报价一览表</w:t>
            </w:r>
          </w:p>
        </w:tc>
        <w:tc>
          <w:tcPr>
            <w:tcW w:w="2340" w:type="dxa"/>
          </w:tcPr>
          <w:p>
            <w:pPr>
              <w:spacing w:line="360" w:lineRule="auto"/>
              <w:rPr>
                <w:rFonts w:hint="default"/>
                <w:sz w:val="24"/>
                <w:szCs w:val="24"/>
                <w:lang w:val="en-US" w:eastAsia="zh-CN"/>
              </w:rPr>
            </w:pPr>
            <w:r>
              <w:rPr>
                <w:rFonts w:hint="default"/>
                <w:sz w:val="24"/>
                <w:szCs w:val="24"/>
                <w:lang w:val="en-US" w:eastAsia="zh-CN"/>
              </w:rPr>
              <w:t xml:space="preserve">未超过预算或最高限价 </w:t>
            </w:r>
          </w:p>
        </w:tc>
        <w:tc>
          <w:tcPr>
            <w:tcW w:w="3324" w:type="dxa"/>
          </w:tcPr>
          <w:p>
            <w:pPr>
              <w:spacing w:line="360" w:lineRule="auto"/>
              <w:rPr>
                <w:rFonts w:hint="eastAsia"/>
                <w:sz w:val="24"/>
                <w:szCs w:val="24"/>
                <w:lang w:val="en-US" w:eastAsia="zh-CN"/>
              </w:rPr>
            </w:pPr>
            <w:r>
              <w:rPr>
                <w:rFonts w:hint="default"/>
                <w:sz w:val="24"/>
                <w:szCs w:val="24"/>
                <w:lang w:val="en-US" w:eastAsia="zh-CN"/>
              </w:rPr>
              <w:t>本项目预算</w:t>
            </w:r>
            <w:r>
              <w:rPr>
                <w:rFonts w:hint="eastAsia"/>
                <w:sz w:val="24"/>
                <w:szCs w:val="24"/>
                <w:lang w:val="en-US" w:eastAsia="zh-CN"/>
              </w:rPr>
              <w:t>10</w:t>
            </w:r>
            <w:r>
              <w:rPr>
                <w:rFonts w:hint="default"/>
                <w:sz w:val="24"/>
                <w:szCs w:val="24"/>
                <w:lang w:val="en-US" w:eastAsia="zh-CN"/>
              </w:rPr>
              <w:t>万元</w:t>
            </w:r>
            <w:r>
              <w:rPr>
                <w:rFonts w:hint="eastAsia"/>
                <w:sz w:val="24"/>
                <w:szCs w:val="24"/>
                <w:lang w:val="en-US" w:eastAsia="zh-CN"/>
              </w:rPr>
              <w:t>。</w:t>
            </w:r>
          </w:p>
          <w:p>
            <w:pPr>
              <w:spacing w:line="360" w:lineRule="auto"/>
              <w:rPr>
                <w:rFonts w:hint="default"/>
                <w:sz w:val="24"/>
                <w:szCs w:val="24"/>
                <w:lang w:val="en-US" w:eastAsia="zh-CN"/>
              </w:rPr>
            </w:pPr>
            <w:r>
              <w:rPr>
                <w:rFonts w:hint="eastAsia"/>
                <w:sz w:val="24"/>
                <w:szCs w:val="24"/>
              </w:rPr>
              <w:t>详见第五章响应文件格式</w:t>
            </w:r>
            <w:r>
              <w:rPr>
                <w:rFonts w:hint="eastAsia"/>
                <w:sz w:val="24"/>
                <w:szCs w:val="24"/>
                <w:lang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spacing w:line="360" w:lineRule="auto"/>
              <w:rPr>
                <w:rFonts w:hint="default"/>
                <w:sz w:val="24"/>
                <w:szCs w:val="24"/>
                <w:lang w:val="en-US" w:eastAsia="zh-CN"/>
              </w:rPr>
            </w:pPr>
            <w:r>
              <w:rPr>
                <w:rFonts w:hint="eastAsia"/>
                <w:sz w:val="24"/>
                <w:szCs w:val="24"/>
                <w:lang w:val="en-US" w:eastAsia="zh-CN"/>
              </w:rPr>
              <w:t>2</w:t>
            </w:r>
          </w:p>
        </w:tc>
        <w:tc>
          <w:tcPr>
            <w:tcW w:w="1836" w:type="dxa"/>
            <w:vAlign w:val="center"/>
          </w:tcPr>
          <w:p>
            <w:pPr>
              <w:spacing w:line="360" w:lineRule="auto"/>
              <w:rPr>
                <w:rFonts w:hint="default"/>
                <w:sz w:val="24"/>
                <w:szCs w:val="24"/>
                <w:lang w:val="en-US" w:eastAsia="zh-CN"/>
              </w:rPr>
            </w:pPr>
            <w:r>
              <w:rPr>
                <w:rFonts w:hint="default"/>
                <w:sz w:val="24"/>
                <w:szCs w:val="24"/>
                <w:lang w:val="en-US" w:eastAsia="zh-CN"/>
              </w:rPr>
              <w:t>营业执照</w:t>
            </w:r>
          </w:p>
        </w:tc>
        <w:tc>
          <w:tcPr>
            <w:tcW w:w="2340" w:type="dxa"/>
            <w:vAlign w:val="center"/>
          </w:tcPr>
          <w:p>
            <w:pPr>
              <w:spacing w:line="360" w:lineRule="auto"/>
              <w:jc w:val="both"/>
              <w:rPr>
                <w:rFonts w:hint="default"/>
                <w:sz w:val="24"/>
                <w:szCs w:val="24"/>
                <w:lang w:val="en-US" w:eastAsia="zh-CN"/>
              </w:rPr>
            </w:pPr>
            <w:r>
              <w:rPr>
                <w:rFonts w:hint="eastAsia"/>
                <w:sz w:val="24"/>
                <w:szCs w:val="24"/>
                <w:lang w:val="en-US" w:eastAsia="zh-CN"/>
              </w:rPr>
              <w:t>合法有效</w:t>
            </w:r>
          </w:p>
        </w:tc>
        <w:tc>
          <w:tcPr>
            <w:tcW w:w="3324" w:type="dxa"/>
          </w:tcPr>
          <w:p>
            <w:pPr>
              <w:spacing w:line="360" w:lineRule="auto"/>
              <w:rPr>
                <w:rFonts w:hint="default"/>
                <w:sz w:val="24"/>
                <w:szCs w:val="24"/>
                <w:lang w:val="en-US" w:eastAsia="zh-CN"/>
              </w:rPr>
            </w:pPr>
            <w:r>
              <w:rPr>
                <w:rFonts w:hint="default"/>
                <w:sz w:val="24"/>
                <w:szCs w:val="24"/>
                <w:lang w:val="en-US" w:eastAsia="zh-CN"/>
              </w:rPr>
              <w:t>提供有效的营业执照（或事业单位法人登记证书）等证明文件复印件，复印件上应加盖本单位公章。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spacing w:line="360" w:lineRule="auto"/>
              <w:rPr>
                <w:rFonts w:hint="default"/>
                <w:sz w:val="24"/>
                <w:szCs w:val="24"/>
                <w:lang w:val="en-US" w:eastAsia="zh-CN"/>
              </w:rPr>
            </w:pPr>
            <w:r>
              <w:rPr>
                <w:rFonts w:hint="eastAsia"/>
                <w:sz w:val="24"/>
                <w:szCs w:val="24"/>
                <w:lang w:val="en-US" w:eastAsia="zh-CN"/>
              </w:rPr>
              <w:t>3</w:t>
            </w:r>
          </w:p>
        </w:tc>
        <w:tc>
          <w:tcPr>
            <w:tcW w:w="1836" w:type="dxa"/>
            <w:vAlign w:val="center"/>
          </w:tcPr>
          <w:p>
            <w:pPr>
              <w:spacing w:line="360" w:lineRule="auto"/>
              <w:rPr>
                <w:rFonts w:hint="default"/>
                <w:sz w:val="24"/>
                <w:szCs w:val="24"/>
                <w:lang w:val="en-US" w:eastAsia="zh-CN"/>
              </w:rPr>
            </w:pPr>
            <w:r>
              <w:rPr>
                <w:rFonts w:hint="eastAsia"/>
                <w:sz w:val="24"/>
                <w:szCs w:val="24"/>
              </w:rPr>
              <w:t>询价响应文件签署</w:t>
            </w:r>
          </w:p>
        </w:tc>
        <w:tc>
          <w:tcPr>
            <w:tcW w:w="2340" w:type="dxa"/>
            <w:vAlign w:val="center"/>
          </w:tcPr>
          <w:p>
            <w:pPr>
              <w:spacing w:line="360" w:lineRule="auto"/>
              <w:jc w:val="both"/>
              <w:rPr>
                <w:rFonts w:hint="eastAsia"/>
                <w:sz w:val="24"/>
                <w:szCs w:val="24"/>
                <w:lang w:val="en-US" w:eastAsia="zh-CN"/>
              </w:rPr>
            </w:pPr>
            <w:r>
              <w:rPr>
                <w:rFonts w:hint="eastAsia"/>
                <w:sz w:val="24"/>
                <w:szCs w:val="24"/>
                <w:lang w:eastAsia="zh-CN"/>
              </w:rPr>
              <w:t>按</w:t>
            </w:r>
            <w:r>
              <w:rPr>
                <w:rFonts w:hint="eastAsia"/>
                <w:sz w:val="24"/>
                <w:szCs w:val="24"/>
              </w:rPr>
              <w:t>规定加盖供应商签章</w:t>
            </w:r>
          </w:p>
        </w:tc>
        <w:tc>
          <w:tcPr>
            <w:tcW w:w="3324" w:type="dxa"/>
          </w:tcPr>
          <w:p>
            <w:pPr>
              <w:spacing w:line="360" w:lineRule="auto"/>
              <w:rPr>
                <w:rFonts w:hint="eastAsia" w:eastAsia="宋体"/>
                <w:sz w:val="24"/>
                <w:szCs w:val="24"/>
                <w:lang w:val="en-US" w:eastAsia="zh-CN"/>
              </w:rPr>
            </w:pPr>
            <w:r>
              <w:rPr>
                <w:rFonts w:hint="eastAsia"/>
                <w:sz w:val="24"/>
                <w:szCs w:val="24"/>
                <w:lang w:eastAsia="zh-CN"/>
              </w:rPr>
              <w:t>对响应文件中需要加盖供应商公章的地方进行加盖。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spacing w:line="360" w:lineRule="auto"/>
              <w:rPr>
                <w:rFonts w:hint="default"/>
                <w:sz w:val="24"/>
                <w:szCs w:val="24"/>
                <w:lang w:val="en-US" w:eastAsia="zh-CN"/>
              </w:rPr>
            </w:pPr>
            <w:r>
              <w:rPr>
                <w:rFonts w:hint="eastAsia"/>
                <w:sz w:val="24"/>
                <w:szCs w:val="24"/>
                <w:lang w:val="en-US" w:eastAsia="zh-CN"/>
              </w:rPr>
              <w:t>4</w:t>
            </w:r>
          </w:p>
        </w:tc>
        <w:tc>
          <w:tcPr>
            <w:tcW w:w="1836" w:type="dxa"/>
            <w:vAlign w:val="center"/>
          </w:tcPr>
          <w:p>
            <w:pPr>
              <w:spacing w:line="360" w:lineRule="auto"/>
              <w:rPr>
                <w:rFonts w:hint="default"/>
                <w:sz w:val="24"/>
                <w:szCs w:val="24"/>
                <w:lang w:val="en-US" w:eastAsia="zh-CN"/>
              </w:rPr>
            </w:pPr>
            <w:r>
              <w:rPr>
                <w:rFonts w:hint="eastAsia"/>
                <w:sz w:val="24"/>
                <w:szCs w:val="24"/>
              </w:rPr>
              <w:t>无重大违法记录声明函、无不良信用记录声明函</w:t>
            </w:r>
          </w:p>
        </w:tc>
        <w:tc>
          <w:tcPr>
            <w:tcW w:w="2340" w:type="dxa"/>
          </w:tcPr>
          <w:p>
            <w:pPr>
              <w:spacing w:line="360" w:lineRule="auto"/>
              <w:rPr>
                <w:rFonts w:hint="default"/>
                <w:sz w:val="24"/>
                <w:szCs w:val="24"/>
                <w:lang w:val="en-US" w:eastAsia="zh-CN"/>
              </w:rPr>
            </w:pPr>
            <w:r>
              <w:rPr>
                <w:rFonts w:hint="eastAsia"/>
                <w:sz w:val="24"/>
                <w:szCs w:val="24"/>
              </w:rPr>
              <w:t>格式、填写要求符合</w:t>
            </w:r>
            <w:r>
              <w:rPr>
                <w:rFonts w:hint="eastAsia"/>
                <w:sz w:val="24"/>
                <w:szCs w:val="24"/>
                <w:lang w:eastAsia="zh-CN"/>
              </w:rPr>
              <w:t>询价</w:t>
            </w:r>
            <w:r>
              <w:rPr>
                <w:rFonts w:hint="eastAsia"/>
                <w:sz w:val="24"/>
                <w:szCs w:val="24"/>
              </w:rPr>
              <w:t>文件规定并加盖供应商签章</w:t>
            </w:r>
            <w:r>
              <w:rPr>
                <w:rFonts w:hint="eastAsia"/>
                <w:sz w:val="24"/>
                <w:szCs w:val="24"/>
                <w:lang w:eastAsia="zh-CN"/>
              </w:rPr>
              <w:t>。</w:t>
            </w:r>
          </w:p>
        </w:tc>
        <w:tc>
          <w:tcPr>
            <w:tcW w:w="3324" w:type="dxa"/>
          </w:tcPr>
          <w:p>
            <w:pPr>
              <w:spacing w:line="360" w:lineRule="auto"/>
              <w:rPr>
                <w:rFonts w:hint="eastAsia"/>
                <w:sz w:val="24"/>
                <w:szCs w:val="24"/>
                <w:lang w:val="en-US" w:eastAsia="zh-CN"/>
              </w:rPr>
            </w:pPr>
            <w:r>
              <w:rPr>
                <w:rFonts w:hint="eastAsia"/>
                <w:sz w:val="24"/>
                <w:szCs w:val="24"/>
              </w:rPr>
              <w:t>详见第五章响应文件格式</w:t>
            </w:r>
            <w:r>
              <w:rPr>
                <w:rFonts w:hint="eastAsia"/>
                <w:sz w:val="24"/>
                <w:szCs w:val="24"/>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spacing w:line="360" w:lineRule="auto"/>
              <w:rPr>
                <w:rFonts w:hint="default"/>
                <w:sz w:val="24"/>
                <w:szCs w:val="24"/>
                <w:lang w:val="en-US" w:eastAsia="zh-CN"/>
              </w:rPr>
            </w:pPr>
            <w:r>
              <w:rPr>
                <w:rFonts w:hint="eastAsia"/>
                <w:sz w:val="24"/>
                <w:szCs w:val="24"/>
                <w:lang w:val="en-US" w:eastAsia="zh-CN"/>
              </w:rPr>
              <w:t>5</w:t>
            </w:r>
          </w:p>
        </w:tc>
        <w:tc>
          <w:tcPr>
            <w:tcW w:w="1836" w:type="dxa"/>
          </w:tcPr>
          <w:p>
            <w:pPr>
              <w:spacing w:line="360" w:lineRule="auto"/>
              <w:rPr>
                <w:rFonts w:hint="default"/>
                <w:sz w:val="24"/>
                <w:szCs w:val="24"/>
                <w:lang w:val="en-US" w:eastAsia="zh-CN"/>
              </w:rPr>
            </w:pPr>
            <w:r>
              <w:rPr>
                <w:rFonts w:hint="eastAsia"/>
                <w:sz w:val="24"/>
                <w:szCs w:val="24"/>
              </w:rPr>
              <w:t>授权书</w:t>
            </w:r>
          </w:p>
        </w:tc>
        <w:tc>
          <w:tcPr>
            <w:tcW w:w="2340" w:type="dxa"/>
          </w:tcPr>
          <w:p>
            <w:pPr>
              <w:spacing w:line="360" w:lineRule="auto"/>
              <w:rPr>
                <w:rFonts w:hint="default"/>
                <w:sz w:val="24"/>
                <w:szCs w:val="24"/>
                <w:lang w:val="en-US" w:eastAsia="zh-CN"/>
              </w:rPr>
            </w:pPr>
            <w:r>
              <w:rPr>
                <w:rFonts w:hint="eastAsia"/>
                <w:sz w:val="24"/>
                <w:szCs w:val="24"/>
              </w:rPr>
              <w:t>格式、填写要求符合</w:t>
            </w:r>
            <w:r>
              <w:rPr>
                <w:rFonts w:hint="eastAsia"/>
                <w:sz w:val="24"/>
                <w:szCs w:val="24"/>
                <w:lang w:eastAsia="zh-CN"/>
              </w:rPr>
              <w:t>询价</w:t>
            </w:r>
            <w:r>
              <w:rPr>
                <w:rFonts w:hint="eastAsia"/>
                <w:sz w:val="24"/>
                <w:szCs w:val="24"/>
              </w:rPr>
              <w:t>文件规定并加盖供应商签章</w:t>
            </w:r>
          </w:p>
        </w:tc>
        <w:tc>
          <w:tcPr>
            <w:tcW w:w="3324" w:type="dxa"/>
          </w:tcPr>
          <w:p>
            <w:pPr>
              <w:spacing w:line="360" w:lineRule="auto"/>
              <w:rPr>
                <w:rFonts w:hint="eastAsia"/>
                <w:sz w:val="24"/>
                <w:szCs w:val="24"/>
              </w:rPr>
            </w:pPr>
            <w:r>
              <w:rPr>
                <w:rFonts w:hint="eastAsia"/>
                <w:sz w:val="24"/>
                <w:szCs w:val="24"/>
              </w:rPr>
              <w:t>法定代表人参加</w:t>
            </w:r>
            <w:r>
              <w:rPr>
                <w:rFonts w:hint="eastAsia"/>
                <w:sz w:val="24"/>
                <w:szCs w:val="24"/>
                <w:lang w:eastAsia="zh-CN"/>
              </w:rPr>
              <w:t>询价</w:t>
            </w:r>
            <w:r>
              <w:rPr>
                <w:rFonts w:hint="eastAsia"/>
                <w:sz w:val="24"/>
                <w:szCs w:val="24"/>
              </w:rPr>
              <w:t>的无需此件，提供身份证明即可。</w:t>
            </w:r>
          </w:p>
          <w:p>
            <w:pPr>
              <w:spacing w:line="360" w:lineRule="auto"/>
              <w:rPr>
                <w:rFonts w:hint="eastAsia"/>
                <w:sz w:val="24"/>
                <w:szCs w:val="24"/>
                <w:lang w:val="en-US" w:eastAsia="zh-CN"/>
              </w:rPr>
            </w:pPr>
            <w:r>
              <w:rPr>
                <w:rFonts w:hint="eastAsia"/>
                <w:sz w:val="24"/>
                <w:szCs w:val="24"/>
              </w:rPr>
              <w:t>详见第五章响应文件格式</w:t>
            </w:r>
            <w:r>
              <w:rPr>
                <w:rFonts w:hint="eastAsia"/>
                <w:sz w:val="24"/>
                <w:szCs w:val="24"/>
                <w:lang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spacing w:line="360" w:lineRule="auto"/>
              <w:rPr>
                <w:rFonts w:hint="default"/>
                <w:sz w:val="24"/>
                <w:szCs w:val="24"/>
                <w:lang w:val="en-US" w:eastAsia="zh-CN"/>
              </w:rPr>
            </w:pPr>
            <w:r>
              <w:rPr>
                <w:rFonts w:hint="eastAsia"/>
                <w:sz w:val="24"/>
                <w:szCs w:val="24"/>
                <w:lang w:val="en-US" w:eastAsia="zh-CN"/>
              </w:rPr>
              <w:t>6</w:t>
            </w:r>
          </w:p>
        </w:tc>
        <w:tc>
          <w:tcPr>
            <w:tcW w:w="1836" w:type="dxa"/>
          </w:tcPr>
          <w:p>
            <w:pPr>
              <w:spacing w:line="360" w:lineRule="auto"/>
              <w:rPr>
                <w:rFonts w:hint="default"/>
                <w:sz w:val="24"/>
                <w:szCs w:val="24"/>
                <w:lang w:val="en-US" w:eastAsia="zh-CN"/>
              </w:rPr>
            </w:pPr>
            <w:r>
              <w:rPr>
                <w:rFonts w:hint="eastAsia"/>
                <w:sz w:val="24"/>
                <w:szCs w:val="24"/>
              </w:rPr>
              <w:t>商务响应情况</w:t>
            </w:r>
          </w:p>
        </w:tc>
        <w:tc>
          <w:tcPr>
            <w:tcW w:w="2340" w:type="dxa"/>
          </w:tcPr>
          <w:p>
            <w:pPr>
              <w:spacing w:line="360" w:lineRule="auto"/>
              <w:rPr>
                <w:rFonts w:hint="default"/>
                <w:sz w:val="24"/>
                <w:szCs w:val="24"/>
                <w:lang w:val="en-US" w:eastAsia="zh-CN"/>
              </w:rPr>
            </w:pPr>
            <w:r>
              <w:rPr>
                <w:rFonts w:hint="eastAsia"/>
                <w:sz w:val="24"/>
                <w:szCs w:val="24"/>
              </w:rPr>
              <w:t>符合</w:t>
            </w:r>
            <w:r>
              <w:rPr>
                <w:rFonts w:hint="eastAsia"/>
                <w:sz w:val="24"/>
                <w:szCs w:val="24"/>
                <w:lang w:eastAsia="zh-CN"/>
              </w:rPr>
              <w:t>询价</w:t>
            </w:r>
            <w:r>
              <w:rPr>
                <w:rFonts w:hint="eastAsia"/>
                <w:sz w:val="24"/>
                <w:szCs w:val="24"/>
              </w:rPr>
              <w:t>文件采购需求中付款方式、</w:t>
            </w:r>
            <w:r>
              <w:rPr>
                <w:rFonts w:hint="eastAsia"/>
                <w:sz w:val="24"/>
                <w:szCs w:val="24"/>
                <w:lang w:eastAsia="zh-CN"/>
              </w:rPr>
              <w:t>交付日期</w:t>
            </w:r>
            <w:r>
              <w:rPr>
                <w:rFonts w:hint="eastAsia"/>
                <w:sz w:val="24"/>
                <w:szCs w:val="24"/>
              </w:rPr>
              <w:t>、服务地点</w:t>
            </w:r>
            <w:r>
              <w:rPr>
                <w:rFonts w:hint="eastAsia"/>
                <w:sz w:val="24"/>
                <w:szCs w:val="24"/>
                <w:lang w:eastAsia="zh-CN"/>
              </w:rPr>
              <w:t>、服务质保等</w:t>
            </w:r>
            <w:r>
              <w:rPr>
                <w:rFonts w:hint="eastAsia"/>
                <w:sz w:val="24"/>
                <w:szCs w:val="24"/>
              </w:rPr>
              <w:t>要求</w:t>
            </w:r>
          </w:p>
        </w:tc>
        <w:tc>
          <w:tcPr>
            <w:tcW w:w="3324" w:type="dxa"/>
          </w:tcPr>
          <w:p>
            <w:pPr>
              <w:spacing w:line="360" w:lineRule="auto"/>
              <w:rPr>
                <w:rFonts w:hint="default"/>
                <w:sz w:val="24"/>
                <w:szCs w:val="24"/>
                <w:lang w:val="en-US" w:eastAsia="zh-CN"/>
              </w:rPr>
            </w:pPr>
            <w:r>
              <w:rPr>
                <w:rFonts w:hint="eastAsia"/>
                <w:sz w:val="24"/>
                <w:szCs w:val="24"/>
              </w:rPr>
              <w:t>详见第五章响应文件格式</w:t>
            </w:r>
            <w:r>
              <w:rPr>
                <w:rFonts w:hint="eastAsia"/>
                <w:sz w:val="24"/>
                <w:szCs w:val="24"/>
                <w:lang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spacing w:line="360" w:lineRule="auto"/>
              <w:rPr>
                <w:rFonts w:hint="default"/>
                <w:sz w:val="24"/>
                <w:szCs w:val="24"/>
                <w:lang w:val="en-US" w:eastAsia="zh-CN"/>
              </w:rPr>
            </w:pPr>
            <w:r>
              <w:rPr>
                <w:rFonts w:hint="eastAsia"/>
                <w:sz w:val="24"/>
                <w:szCs w:val="24"/>
                <w:lang w:val="en-US" w:eastAsia="zh-CN"/>
              </w:rPr>
              <w:t>7</w:t>
            </w:r>
          </w:p>
        </w:tc>
        <w:tc>
          <w:tcPr>
            <w:tcW w:w="1836" w:type="dxa"/>
          </w:tcPr>
          <w:p>
            <w:pPr>
              <w:spacing w:line="360" w:lineRule="auto"/>
              <w:rPr>
                <w:rFonts w:hint="eastAsia" w:eastAsia="宋体"/>
                <w:sz w:val="24"/>
                <w:szCs w:val="24"/>
                <w:lang w:eastAsia="zh-CN"/>
              </w:rPr>
            </w:pPr>
            <w:r>
              <w:rPr>
                <w:rFonts w:hint="eastAsia"/>
                <w:sz w:val="24"/>
                <w:szCs w:val="24"/>
                <w:lang w:eastAsia="zh-CN"/>
              </w:rPr>
              <w:t>技术响应情况</w:t>
            </w:r>
          </w:p>
        </w:tc>
        <w:tc>
          <w:tcPr>
            <w:tcW w:w="2340" w:type="dxa"/>
          </w:tcPr>
          <w:p>
            <w:pPr>
              <w:spacing w:line="360" w:lineRule="auto"/>
              <w:rPr>
                <w:rFonts w:hint="eastAsia"/>
                <w:sz w:val="24"/>
                <w:szCs w:val="24"/>
              </w:rPr>
            </w:pPr>
            <w:r>
              <w:rPr>
                <w:rFonts w:hint="eastAsia"/>
                <w:sz w:val="24"/>
                <w:szCs w:val="24"/>
              </w:rPr>
              <w:t>符合</w:t>
            </w:r>
            <w:r>
              <w:rPr>
                <w:rFonts w:hint="eastAsia"/>
                <w:sz w:val="24"/>
                <w:szCs w:val="24"/>
                <w:lang w:eastAsia="zh-CN"/>
              </w:rPr>
              <w:t>询价</w:t>
            </w:r>
            <w:r>
              <w:rPr>
                <w:rFonts w:hint="eastAsia"/>
                <w:sz w:val="24"/>
                <w:szCs w:val="24"/>
              </w:rPr>
              <w:t>文件采购需求中</w:t>
            </w:r>
            <w:r>
              <w:rPr>
                <w:rFonts w:hint="eastAsia"/>
                <w:sz w:val="24"/>
                <w:szCs w:val="24"/>
                <w:lang w:eastAsia="zh-CN"/>
              </w:rPr>
              <w:t>技术要求</w:t>
            </w:r>
          </w:p>
        </w:tc>
        <w:tc>
          <w:tcPr>
            <w:tcW w:w="3324" w:type="dxa"/>
          </w:tcPr>
          <w:p>
            <w:pPr>
              <w:spacing w:line="360" w:lineRule="auto"/>
              <w:rPr>
                <w:rFonts w:hint="eastAsia"/>
                <w:sz w:val="24"/>
                <w:szCs w:val="24"/>
              </w:rPr>
            </w:pPr>
            <w:r>
              <w:rPr>
                <w:rFonts w:hint="eastAsia"/>
                <w:sz w:val="24"/>
                <w:szCs w:val="24"/>
              </w:rPr>
              <w:t>详见第五章响应文件格式</w:t>
            </w:r>
            <w:r>
              <w:rPr>
                <w:rFonts w:hint="eastAsia"/>
                <w:sz w:val="24"/>
                <w:szCs w:val="24"/>
                <w:lang w:eastAsia="zh-CN"/>
              </w:rPr>
              <w:t>五。</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rPr>
      </w:pPr>
      <w:r>
        <w:rPr>
          <w:rFonts w:hint="eastAsia"/>
          <w:b/>
          <w:bCs/>
          <w:sz w:val="24"/>
          <w:szCs w:val="24"/>
        </w:rPr>
        <w:t>初审指标通过标准：</w:t>
      </w:r>
      <w:r>
        <w:rPr>
          <w:rFonts w:hint="eastAsia"/>
          <w:sz w:val="24"/>
          <w:szCs w:val="24"/>
        </w:rPr>
        <w:t>供应商必须通过初审表中的全部评审指标。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三、</w:t>
      </w:r>
      <w:r>
        <w:rPr>
          <w:rFonts w:hint="eastAsia"/>
          <w:b/>
          <w:bCs/>
          <w:sz w:val="24"/>
          <w:szCs w:val="24"/>
        </w:rPr>
        <w:t>成交信息的公布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询价结束后，成交结果信息将在询价公告发布网站上公布。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成交供应商确定后，采购</w:t>
      </w:r>
      <w:r>
        <w:rPr>
          <w:rFonts w:hint="eastAsia"/>
          <w:sz w:val="24"/>
          <w:szCs w:val="24"/>
          <w:lang w:eastAsia="zh-CN"/>
        </w:rPr>
        <w:t>人</w:t>
      </w:r>
      <w:r>
        <w:rPr>
          <w:rFonts w:hint="eastAsia"/>
          <w:sz w:val="24"/>
          <w:szCs w:val="24"/>
        </w:rPr>
        <w:t>将以</w:t>
      </w:r>
      <w:r>
        <w:rPr>
          <w:rFonts w:hint="eastAsia"/>
          <w:sz w:val="24"/>
          <w:szCs w:val="24"/>
          <w:lang w:eastAsia="zh-CN"/>
        </w:rPr>
        <w:t>电话</w:t>
      </w:r>
      <w:r>
        <w:rPr>
          <w:rFonts w:hint="eastAsia"/>
          <w:sz w:val="24"/>
          <w:szCs w:val="24"/>
        </w:rPr>
        <w:t>形式向成交供应商发出</w:t>
      </w:r>
      <w:r>
        <w:rPr>
          <w:rFonts w:hint="eastAsia"/>
          <w:sz w:val="24"/>
          <w:szCs w:val="24"/>
          <w:lang w:eastAsia="zh-CN"/>
        </w:rPr>
        <w:t>告知</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成交供应商应当在</w:t>
      </w:r>
      <w:r>
        <w:rPr>
          <w:rFonts w:hint="eastAsia"/>
          <w:sz w:val="24"/>
          <w:szCs w:val="24"/>
          <w:lang w:eastAsia="zh-CN"/>
        </w:rPr>
        <w:t>收到</w:t>
      </w:r>
      <w:r>
        <w:rPr>
          <w:rFonts w:hint="eastAsia"/>
          <w:sz w:val="24"/>
          <w:szCs w:val="24"/>
        </w:rPr>
        <w:t>成交通知之日起</w:t>
      </w:r>
      <w:r>
        <w:rPr>
          <w:rFonts w:hint="eastAsia"/>
          <w:sz w:val="24"/>
          <w:szCs w:val="24"/>
          <w:lang w:val="en-US" w:eastAsia="zh-CN"/>
        </w:rPr>
        <w:t>5个工作</w:t>
      </w:r>
      <w:r>
        <w:rPr>
          <w:rFonts w:hint="eastAsia"/>
          <w:sz w:val="24"/>
          <w:szCs w:val="24"/>
        </w:rPr>
        <w:t>日内与采购人签定采购合同。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成交供应商应当按照采购合同约定履行义务。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成交供应商不得向他人转让成交项目，也不得将成交项目分包后分别向他人转让。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sz w:val="24"/>
          <w:szCs w:val="24"/>
        </w:rPr>
        <w:t>采购合同履行中，采购人需追加与合同标的相同的货物服务的，在不改变合同其他条款的前提下，可以与成交供应商协商签订补充合同，但所有补充合同的采购金额不得超过原合同采购金额的百分之十。</w:t>
      </w:r>
    </w:p>
    <w:p>
      <w:pPr>
        <w:pStyle w:val="6"/>
        <w:bidi w:val="0"/>
        <w:jc w:val="center"/>
        <w:rPr>
          <w:rFonts w:hint="eastAsia"/>
        </w:rPr>
      </w:pPr>
      <w:bookmarkStart w:id="15" w:name="_Toc87280719"/>
      <w:bookmarkStart w:id="16" w:name="_Toc8083"/>
      <w:r>
        <w:rPr>
          <w:rFonts w:hint="eastAsia"/>
          <w:lang w:eastAsia="zh-CN"/>
        </w:rPr>
        <w:t>第五章</w:t>
      </w:r>
      <w:r>
        <w:rPr>
          <w:rFonts w:hint="eastAsia"/>
          <w:lang w:val="en-US" w:eastAsia="zh-CN"/>
        </w:rPr>
        <w:t xml:space="preserve"> </w:t>
      </w:r>
      <w:r>
        <w:rPr>
          <w:rFonts w:hint="eastAsia"/>
        </w:rPr>
        <w:t>响应文件格式</w:t>
      </w:r>
      <w:bookmarkEnd w:id="15"/>
      <w:bookmarkEnd w:id="16"/>
    </w:p>
    <w:p>
      <w:pPr>
        <w:spacing w:line="360" w:lineRule="auto"/>
        <w:rPr>
          <w:rFonts w:hint="eastAsia"/>
          <w:sz w:val="24"/>
          <w:szCs w:val="24"/>
        </w:rPr>
      </w:pPr>
      <w:r>
        <w:rPr>
          <w:rFonts w:hint="eastAsia"/>
          <w:sz w:val="24"/>
          <w:szCs w:val="24"/>
        </w:rPr>
        <w:t>注：供应商应按给定格式编制响应文件，相关格式可以扩展。评审办法要求提供相关材料的，此处未给出格式的，请供应商自定格式，编制在响应文件内。</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b/>
          <w:bCs/>
          <w:sz w:val="32"/>
          <w:szCs w:val="32"/>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b/>
          <w:bCs/>
          <w:sz w:val="32"/>
          <w:szCs w:val="32"/>
          <w:lang w:eastAsia="zh-CN"/>
        </w:rPr>
      </w:pPr>
      <w:r>
        <w:rPr>
          <w:rFonts w:hint="eastAsia"/>
          <w:b/>
          <w:bCs/>
          <w:sz w:val="32"/>
          <w:szCs w:val="32"/>
          <w:lang w:eastAsia="zh-CN"/>
        </w:rPr>
        <w:t>安徽人口健康信息技术有限公司软件开发项目</w:t>
      </w:r>
    </w:p>
    <w:p>
      <w:pPr>
        <w:spacing w:line="360" w:lineRule="auto"/>
        <w:rPr>
          <w:sz w:val="24"/>
          <w:szCs w:val="24"/>
        </w:rPr>
      </w:pPr>
    </w:p>
    <w:p>
      <w:pPr>
        <w:pStyle w:val="2"/>
        <w:rPr>
          <w:sz w:val="24"/>
          <w:szCs w:val="24"/>
        </w:rPr>
      </w:pPr>
    </w:p>
    <w:p>
      <w:pPr>
        <w:pStyle w:val="5"/>
      </w:pPr>
    </w:p>
    <w:p>
      <w:pPr>
        <w:pStyle w:val="5"/>
        <w:ind w:left="0" w:leftChars="0" w:firstLine="0" w:firstLineChars="0"/>
      </w:pPr>
    </w:p>
    <w:p>
      <w:pPr>
        <w:pStyle w:val="2"/>
        <w:rPr>
          <w:sz w:val="24"/>
          <w:szCs w:val="24"/>
        </w:rPr>
      </w:pPr>
    </w:p>
    <w:p>
      <w:pPr>
        <w:pStyle w:val="5"/>
      </w:pPr>
    </w:p>
    <w:p>
      <w:pPr>
        <w:spacing w:line="360" w:lineRule="auto"/>
        <w:jc w:val="center"/>
        <w:rPr>
          <w:b/>
          <w:bCs/>
          <w:sz w:val="84"/>
          <w:szCs w:val="84"/>
        </w:rPr>
      </w:pPr>
      <w:bookmarkStart w:id="17" w:name="_Toc604"/>
      <w:r>
        <w:rPr>
          <w:rFonts w:hint="eastAsia"/>
          <w:b/>
          <w:bCs/>
          <w:sz w:val="84"/>
          <w:szCs w:val="84"/>
        </w:rPr>
        <w:t>响</w:t>
      </w:r>
      <w:bookmarkEnd w:id="17"/>
    </w:p>
    <w:p>
      <w:pPr>
        <w:spacing w:line="360" w:lineRule="auto"/>
        <w:jc w:val="center"/>
        <w:rPr>
          <w:b/>
          <w:bCs/>
          <w:sz w:val="84"/>
          <w:szCs w:val="84"/>
        </w:rPr>
      </w:pPr>
      <w:bookmarkStart w:id="18" w:name="_Toc24868"/>
      <w:r>
        <w:rPr>
          <w:rFonts w:hint="eastAsia"/>
          <w:b/>
          <w:bCs/>
          <w:sz w:val="84"/>
          <w:szCs w:val="84"/>
        </w:rPr>
        <w:t>应</w:t>
      </w:r>
      <w:bookmarkEnd w:id="18"/>
    </w:p>
    <w:p>
      <w:pPr>
        <w:spacing w:line="360" w:lineRule="auto"/>
        <w:jc w:val="center"/>
        <w:rPr>
          <w:b/>
          <w:bCs/>
          <w:sz w:val="84"/>
          <w:szCs w:val="84"/>
        </w:rPr>
      </w:pPr>
      <w:bookmarkStart w:id="19" w:name="_Toc10196"/>
      <w:r>
        <w:rPr>
          <w:rFonts w:hint="eastAsia"/>
          <w:b/>
          <w:bCs/>
          <w:sz w:val="84"/>
          <w:szCs w:val="84"/>
        </w:rPr>
        <w:t>文</w:t>
      </w:r>
      <w:bookmarkEnd w:id="19"/>
    </w:p>
    <w:p>
      <w:pPr>
        <w:spacing w:line="360" w:lineRule="auto"/>
        <w:jc w:val="center"/>
        <w:rPr>
          <w:b/>
          <w:bCs/>
          <w:sz w:val="84"/>
          <w:szCs w:val="84"/>
        </w:rPr>
      </w:pPr>
      <w:bookmarkStart w:id="20" w:name="_Toc354"/>
      <w:r>
        <w:rPr>
          <w:rFonts w:hint="eastAsia"/>
          <w:b/>
          <w:bCs/>
          <w:sz w:val="84"/>
          <w:szCs w:val="84"/>
        </w:rPr>
        <w:t>件</w:t>
      </w:r>
      <w:bookmarkEnd w:id="20"/>
    </w:p>
    <w:p>
      <w:pPr>
        <w:spacing w:line="360" w:lineRule="auto"/>
        <w:rPr>
          <w:sz w:val="24"/>
          <w:szCs w:val="24"/>
        </w:rPr>
      </w:pPr>
    </w:p>
    <w:p>
      <w:pPr>
        <w:pStyle w:val="2"/>
      </w:pPr>
    </w:p>
    <w:p>
      <w:pPr>
        <w:pStyle w:val="2"/>
        <w:rPr>
          <w:sz w:val="24"/>
          <w:szCs w:val="24"/>
        </w:rPr>
      </w:pPr>
    </w:p>
    <w:p>
      <w:pPr>
        <w:pStyle w:val="5"/>
        <w:rPr>
          <w:sz w:val="24"/>
          <w:szCs w:val="24"/>
        </w:rPr>
      </w:pPr>
    </w:p>
    <w:p>
      <w:pPr>
        <w:pStyle w:val="5"/>
        <w:rPr>
          <w:sz w:val="24"/>
          <w:szCs w:val="24"/>
        </w:rPr>
      </w:pPr>
    </w:p>
    <w:p>
      <w:pPr>
        <w:pStyle w:val="5"/>
        <w:rPr>
          <w:sz w:val="24"/>
          <w:szCs w:val="24"/>
        </w:rPr>
      </w:pPr>
    </w:p>
    <w:p>
      <w:pPr>
        <w:pStyle w:val="5"/>
        <w:rPr>
          <w:sz w:val="24"/>
          <w:szCs w:val="24"/>
        </w:rPr>
      </w:pPr>
    </w:p>
    <w:p>
      <w:pPr>
        <w:pStyle w:val="5"/>
        <w:keepNext w:val="0"/>
        <w:keepLines w:val="0"/>
        <w:pageBreakBefore w:val="0"/>
        <w:widowControl w:val="0"/>
        <w:kinsoku/>
        <w:wordWrap/>
        <w:overflowPunct/>
        <w:topLinePunct w:val="0"/>
        <w:autoSpaceDE/>
        <w:autoSpaceDN/>
        <w:bidi w:val="0"/>
        <w:snapToGrid/>
        <w:spacing w:line="480" w:lineRule="auto"/>
        <w:ind w:left="2520" w:leftChars="1000"/>
        <w:jc w:val="left"/>
        <w:textAlignment w:val="auto"/>
        <w:rPr>
          <w:rFonts w:hint="default" w:eastAsia="宋体"/>
          <w:b/>
          <w:bCs/>
          <w:sz w:val="32"/>
          <w:szCs w:val="32"/>
          <w:lang w:val="en-US" w:eastAsia="zh-CN"/>
        </w:rPr>
      </w:pPr>
      <w:r>
        <w:rPr>
          <w:rFonts w:hint="eastAsia"/>
          <w:b/>
          <w:bCs/>
          <w:sz w:val="32"/>
          <w:szCs w:val="32"/>
          <w:lang w:eastAsia="zh-CN"/>
        </w:rPr>
        <w:t>项目负责人：</w:t>
      </w:r>
      <w:r>
        <w:rPr>
          <w:rFonts w:hint="eastAsia"/>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100" w:leftChars="1000"/>
        <w:jc w:val="left"/>
        <w:textAlignment w:val="auto"/>
        <w:rPr>
          <w:rFonts w:hint="default" w:eastAsia="宋体"/>
          <w:b/>
          <w:bCs/>
          <w:sz w:val="32"/>
          <w:szCs w:val="32"/>
          <w:lang w:val="en-US" w:eastAsia="zh-CN"/>
        </w:rPr>
      </w:pPr>
      <w:bookmarkStart w:id="21" w:name="_Toc10188"/>
      <w:r>
        <w:rPr>
          <w:rFonts w:hint="eastAsia"/>
          <w:b/>
          <w:bCs/>
          <w:sz w:val="32"/>
          <w:szCs w:val="32"/>
          <w:lang w:eastAsia="zh-CN"/>
        </w:rPr>
        <w:t>联系电话：</w:t>
      </w:r>
      <w:r>
        <w:rPr>
          <w:rFonts w:hint="eastAsia"/>
          <w:b/>
          <w:bCs/>
          <w:sz w:val="32"/>
          <w:szCs w:val="32"/>
          <w:u w:val="single"/>
          <w:lang w:val="en-US" w:eastAsia="zh-CN"/>
        </w:rPr>
        <w:t xml:space="preserve">               </w:t>
      </w:r>
    </w:p>
    <w:bookmarkEnd w:id="21"/>
    <w:p>
      <w:pPr>
        <w:spacing w:line="480" w:lineRule="auto"/>
        <w:rPr>
          <w:rFonts w:hint="default" w:eastAsia="宋体"/>
          <w:b/>
          <w:bCs/>
          <w:sz w:val="32"/>
          <w:szCs w:val="32"/>
          <w:lang w:val="en-US" w:eastAsia="zh-CN"/>
        </w:rPr>
      </w:pPr>
      <w:r>
        <w:rPr>
          <w:rFonts w:hint="eastAsia"/>
          <w:b/>
          <w:bCs/>
          <w:sz w:val="32"/>
          <w:szCs w:val="32"/>
        </w:rPr>
        <w:t>供应商</w:t>
      </w:r>
      <w:r>
        <w:rPr>
          <w:rFonts w:hint="eastAsia"/>
          <w:b/>
          <w:bCs/>
          <w:sz w:val="32"/>
          <w:szCs w:val="32"/>
          <w:lang w:eastAsia="zh-CN"/>
        </w:rPr>
        <w:t>名称及签章</w:t>
      </w:r>
      <w:r>
        <w:rPr>
          <w:rFonts w:hint="eastAsia"/>
          <w:b/>
          <w:bCs/>
          <w:sz w:val="32"/>
          <w:szCs w:val="32"/>
        </w:rPr>
        <w:t>：</w:t>
      </w:r>
      <w:r>
        <w:rPr>
          <w:rFonts w:hint="eastAsia"/>
          <w:b/>
          <w:bCs/>
          <w:sz w:val="32"/>
          <w:szCs w:val="32"/>
          <w:u w:val="single"/>
          <w:lang w:val="en-US" w:eastAsia="zh-CN"/>
        </w:rPr>
        <w:t xml:space="preserve">                           </w:t>
      </w:r>
    </w:p>
    <w:p>
      <w:pPr>
        <w:spacing w:line="480" w:lineRule="auto"/>
        <w:jc w:val="center"/>
        <w:rPr>
          <w:b/>
          <w:bCs/>
          <w:sz w:val="32"/>
          <w:szCs w:val="32"/>
        </w:rPr>
      </w:pPr>
      <w:bookmarkStart w:id="22" w:name="_Toc10109"/>
      <w:bookmarkStart w:id="23" w:name="_Toc72135774"/>
      <w:r>
        <w:rPr>
          <w:rFonts w:hint="eastAsia"/>
          <w:b/>
          <w:bCs/>
          <w:sz w:val="32"/>
          <w:szCs w:val="32"/>
          <w:lang w:eastAsia="zh-CN"/>
        </w:rPr>
        <w:t>日期：</w:t>
      </w:r>
      <w:r>
        <w:rPr>
          <w:rFonts w:hint="eastAsia"/>
          <w:b/>
          <w:bCs/>
          <w:sz w:val="32"/>
          <w:szCs w:val="32"/>
          <w:u w:val="single"/>
          <w:lang w:val="en-US" w:eastAsia="zh-CN"/>
        </w:rPr>
        <w:t xml:space="preserve">        </w:t>
      </w:r>
      <w:r>
        <w:rPr>
          <w:rFonts w:hint="eastAsia"/>
          <w:b/>
          <w:bCs/>
          <w:sz w:val="32"/>
          <w:szCs w:val="32"/>
        </w:rPr>
        <w:t>年</w:t>
      </w:r>
      <w:r>
        <w:rPr>
          <w:rFonts w:hint="eastAsia"/>
          <w:b/>
          <w:bCs/>
          <w:sz w:val="32"/>
          <w:szCs w:val="32"/>
          <w:u w:val="single"/>
          <w:lang w:val="en-US" w:eastAsia="zh-CN"/>
        </w:rPr>
        <w:t xml:space="preserve">     </w:t>
      </w:r>
      <w:r>
        <w:rPr>
          <w:rFonts w:hint="eastAsia"/>
          <w:b/>
          <w:bCs/>
          <w:sz w:val="32"/>
          <w:szCs w:val="32"/>
        </w:rPr>
        <w:t>月</w:t>
      </w:r>
      <w:r>
        <w:rPr>
          <w:rFonts w:hint="eastAsia"/>
          <w:b/>
          <w:bCs/>
          <w:sz w:val="32"/>
          <w:szCs w:val="32"/>
          <w:u w:val="single"/>
          <w:lang w:val="en-US" w:eastAsia="zh-CN"/>
        </w:rPr>
        <w:t xml:space="preserve">     </w:t>
      </w:r>
      <w:r>
        <w:rPr>
          <w:rFonts w:hint="eastAsia"/>
          <w:b/>
          <w:bCs/>
          <w:sz w:val="32"/>
          <w:szCs w:val="32"/>
        </w:rPr>
        <w:t>日</w:t>
      </w:r>
      <w:bookmarkEnd w:id="22"/>
      <w:bookmarkEnd w:id="23"/>
    </w:p>
    <w:p>
      <w:pPr>
        <w:spacing w:line="360" w:lineRule="auto"/>
        <w:rPr>
          <w:sz w:val="24"/>
          <w:szCs w:val="24"/>
        </w:rPr>
      </w:pPr>
      <w:r>
        <w:rPr>
          <w:sz w:val="24"/>
          <w:szCs w:val="24"/>
        </w:rPr>
        <w:br w:type="page"/>
      </w:r>
    </w:p>
    <w:p>
      <w:pPr>
        <w:pStyle w:val="7"/>
        <w:bidi w:val="0"/>
        <w:jc w:val="center"/>
      </w:pPr>
      <w:bookmarkStart w:id="24" w:name="_Toc87280720"/>
      <w:bookmarkStart w:id="25" w:name="_Toc520983587"/>
      <w:bookmarkStart w:id="26" w:name="_Toc27402"/>
      <w:r>
        <w:rPr>
          <w:rFonts w:hint="eastAsia"/>
        </w:rPr>
        <w:t>一、报价</w:t>
      </w:r>
      <w:r>
        <w:rPr>
          <w:rFonts w:hint="eastAsia"/>
          <w:lang w:eastAsia="zh-CN"/>
        </w:rPr>
        <w:t>一览</w:t>
      </w:r>
      <w:r>
        <w:rPr>
          <w:rFonts w:hint="eastAsia"/>
        </w:rPr>
        <w:t>表</w:t>
      </w:r>
      <w:bookmarkEnd w:id="24"/>
      <w:bookmarkEnd w:id="25"/>
      <w:bookmarkEnd w:id="26"/>
    </w:p>
    <w:p>
      <w:pPr>
        <w:spacing w:line="360" w:lineRule="auto"/>
        <w:jc w:val="right"/>
        <w:rPr>
          <w:rFonts w:hint="eastAsia"/>
          <w:sz w:val="24"/>
          <w:szCs w:val="24"/>
          <w:lang w:eastAsia="zh-CN"/>
        </w:rPr>
      </w:pPr>
      <w:r>
        <w:rPr>
          <w:rFonts w:hint="eastAsia"/>
          <w:sz w:val="24"/>
          <w:szCs w:val="24"/>
          <w:lang w:eastAsia="zh-CN"/>
        </w:rPr>
        <w:t>货币单位：人民币</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904"/>
        <w:gridCol w:w="5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50" w:type="pct"/>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b/>
                <w:bCs/>
                <w:sz w:val="24"/>
                <w:szCs w:val="24"/>
                <w:lang w:eastAsia="zh-CN"/>
              </w:rPr>
            </w:pPr>
            <w:r>
              <w:rPr>
                <w:rFonts w:hint="eastAsia"/>
                <w:b/>
                <w:bCs/>
                <w:sz w:val="24"/>
                <w:szCs w:val="24"/>
                <w:lang w:eastAsia="zh-CN"/>
              </w:rPr>
              <w:t>序号</w:t>
            </w:r>
          </w:p>
        </w:tc>
        <w:tc>
          <w:tcPr>
            <w:tcW w:w="1117" w:type="pct"/>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b/>
                <w:bCs/>
                <w:sz w:val="24"/>
                <w:szCs w:val="24"/>
                <w:lang w:eastAsia="zh-CN"/>
              </w:rPr>
            </w:pPr>
            <w:r>
              <w:rPr>
                <w:rFonts w:hint="eastAsia"/>
                <w:b/>
                <w:bCs/>
                <w:sz w:val="24"/>
                <w:szCs w:val="24"/>
                <w:lang w:eastAsia="zh-CN"/>
              </w:rPr>
              <w:t>项目</w:t>
            </w:r>
          </w:p>
        </w:tc>
        <w:tc>
          <w:tcPr>
            <w:tcW w:w="3331" w:type="pct"/>
            <w:tcBorders>
              <w:left w:val="single" w:color="auto" w:sz="4" w:space="0"/>
            </w:tcBorders>
            <w:vAlign w:val="center"/>
          </w:tcPr>
          <w:p>
            <w:pPr>
              <w:spacing w:line="360" w:lineRule="auto"/>
              <w:jc w:val="both"/>
              <w:rPr>
                <w:rFonts w:hint="eastAsia"/>
                <w:b/>
                <w:bCs/>
                <w:sz w:val="24"/>
                <w:szCs w:val="24"/>
                <w:lang w:eastAsia="zh-CN"/>
              </w:rPr>
            </w:pPr>
            <w:r>
              <w:rPr>
                <w:rFonts w:hint="eastAsia"/>
                <w:b/>
                <w:bCs/>
                <w:sz w:val="24"/>
                <w:szCs w:val="24"/>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50" w:type="pct"/>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sz w:val="24"/>
                <w:szCs w:val="24"/>
                <w:lang w:val="en-US" w:eastAsia="zh-CN"/>
              </w:rPr>
            </w:pPr>
            <w:r>
              <w:rPr>
                <w:rFonts w:hint="eastAsia"/>
                <w:sz w:val="24"/>
                <w:szCs w:val="24"/>
                <w:lang w:val="en-US" w:eastAsia="zh-CN"/>
              </w:rPr>
              <w:t>1</w:t>
            </w:r>
          </w:p>
        </w:tc>
        <w:tc>
          <w:tcPr>
            <w:tcW w:w="1117" w:type="pct"/>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rFonts w:hint="eastAsia"/>
                <w:sz w:val="24"/>
                <w:szCs w:val="24"/>
                <w:lang w:eastAsia="zh-CN"/>
              </w:rPr>
              <w:t>项目</w:t>
            </w:r>
            <w:r>
              <w:rPr>
                <w:rFonts w:hint="eastAsia"/>
                <w:sz w:val="24"/>
                <w:szCs w:val="24"/>
              </w:rPr>
              <w:t>名称</w:t>
            </w:r>
          </w:p>
        </w:tc>
        <w:tc>
          <w:tcPr>
            <w:tcW w:w="3331" w:type="pct"/>
            <w:tcBorders>
              <w:left w:val="single" w:color="auto" w:sz="4" w:space="0"/>
            </w:tcBorders>
            <w:vAlign w:val="center"/>
          </w:tcPr>
          <w:p>
            <w:pPr>
              <w:spacing w:line="360" w:lineRule="auto"/>
              <w:jc w:val="both"/>
              <w:rPr>
                <w:rFonts w:hint="eastAsia"/>
                <w:sz w:val="24"/>
                <w:szCs w:val="24"/>
                <w:lang w:eastAsia="zh-CN"/>
              </w:rPr>
            </w:pPr>
            <w:r>
              <w:rPr>
                <w:rFonts w:hint="eastAsia"/>
                <w:b w:val="0"/>
                <w:bCs w:val="0"/>
                <w:sz w:val="24"/>
                <w:szCs w:val="24"/>
                <w:lang w:val="en-US" w:eastAsia="zh-CN"/>
              </w:rPr>
              <w:t>协同办公平台开发项目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50" w:type="pct"/>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sz w:val="24"/>
                <w:szCs w:val="24"/>
                <w:lang w:val="en-US" w:eastAsia="zh-CN"/>
              </w:rPr>
            </w:pPr>
            <w:r>
              <w:rPr>
                <w:rFonts w:hint="eastAsia"/>
                <w:sz w:val="24"/>
                <w:szCs w:val="24"/>
                <w:lang w:val="en-US" w:eastAsia="zh-CN"/>
              </w:rPr>
              <w:t>2</w:t>
            </w:r>
          </w:p>
        </w:tc>
        <w:tc>
          <w:tcPr>
            <w:tcW w:w="1117" w:type="pct"/>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eastAsia="宋体"/>
                <w:sz w:val="24"/>
                <w:szCs w:val="24"/>
                <w:lang w:eastAsia="zh-CN"/>
              </w:rPr>
            </w:pPr>
            <w:r>
              <w:rPr>
                <w:rFonts w:hint="eastAsia"/>
                <w:sz w:val="24"/>
                <w:szCs w:val="24"/>
                <w:lang w:eastAsia="zh-CN"/>
              </w:rPr>
              <w:t>交货期</w:t>
            </w:r>
          </w:p>
        </w:tc>
        <w:tc>
          <w:tcPr>
            <w:tcW w:w="3331" w:type="pct"/>
            <w:tcBorders>
              <w:left w:val="single" w:color="auto" w:sz="4" w:space="0"/>
            </w:tcBorders>
            <w:vAlign w:val="center"/>
          </w:tcPr>
          <w:p>
            <w:pPr>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550" w:type="pct"/>
            <w:tcBorders>
              <w:top w:val="single" w:color="auto" w:sz="4" w:space="0"/>
            </w:tcBorders>
            <w:vAlign w:val="center"/>
          </w:tcPr>
          <w:p>
            <w:pPr>
              <w:spacing w:line="360" w:lineRule="auto"/>
              <w:jc w:val="both"/>
              <w:rPr>
                <w:rFonts w:hint="eastAsia"/>
                <w:sz w:val="24"/>
                <w:szCs w:val="24"/>
                <w:lang w:val="en-US" w:eastAsia="zh-CN"/>
              </w:rPr>
            </w:pPr>
            <w:r>
              <w:rPr>
                <w:rFonts w:hint="eastAsia"/>
                <w:sz w:val="24"/>
                <w:szCs w:val="24"/>
                <w:lang w:val="en-US" w:eastAsia="zh-CN"/>
              </w:rPr>
              <w:t>3</w:t>
            </w:r>
          </w:p>
        </w:tc>
        <w:tc>
          <w:tcPr>
            <w:tcW w:w="1117" w:type="pct"/>
            <w:tcBorders>
              <w:top w:val="single" w:color="auto" w:sz="4" w:space="0"/>
            </w:tcBorders>
            <w:vAlign w:val="center"/>
          </w:tcPr>
          <w:p>
            <w:pPr>
              <w:spacing w:line="360" w:lineRule="auto"/>
              <w:jc w:val="both"/>
              <w:rPr>
                <w:sz w:val="24"/>
                <w:szCs w:val="24"/>
              </w:rPr>
            </w:pPr>
            <w:r>
              <w:rPr>
                <w:rFonts w:hint="eastAsia"/>
                <w:sz w:val="24"/>
                <w:szCs w:val="24"/>
                <w:lang w:eastAsia="zh-CN"/>
              </w:rPr>
              <w:t>投标总价</w:t>
            </w:r>
          </w:p>
        </w:tc>
        <w:tc>
          <w:tcPr>
            <w:tcW w:w="3331" w:type="pct"/>
            <w:vAlign w:val="center"/>
          </w:tcPr>
          <w:p>
            <w:pPr>
              <w:spacing w:line="360" w:lineRule="auto"/>
              <w:jc w:val="both"/>
              <w:rPr>
                <w:sz w:val="24"/>
                <w:szCs w:val="24"/>
              </w:rPr>
            </w:pPr>
          </w:p>
          <w:p>
            <w:pPr>
              <w:spacing w:line="360" w:lineRule="auto"/>
              <w:jc w:val="both"/>
              <w:rPr>
                <w:rFonts w:hint="eastAsia"/>
                <w:sz w:val="24"/>
                <w:szCs w:val="24"/>
              </w:rPr>
            </w:pPr>
            <w:r>
              <w:rPr>
                <w:rFonts w:hint="eastAsia"/>
                <w:sz w:val="24"/>
                <w:szCs w:val="24"/>
              </w:rPr>
              <w:t>大写：</w:t>
            </w:r>
          </w:p>
          <w:p>
            <w:pPr>
              <w:spacing w:line="360" w:lineRule="auto"/>
              <w:jc w:val="both"/>
              <w:rPr>
                <w:rFonts w:hint="eastAsia"/>
                <w:sz w:val="24"/>
                <w:szCs w:val="24"/>
                <w:lang w:eastAsia="zh-CN"/>
              </w:rPr>
            </w:pPr>
            <w:r>
              <w:rPr>
                <w:rFonts w:hint="eastAsia"/>
                <w:sz w:val="24"/>
                <w:szCs w:val="24"/>
                <w:lang w:eastAsia="zh-CN"/>
              </w:rPr>
              <w:t>小写：</w:t>
            </w:r>
          </w:p>
          <w:p>
            <w:pPr>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550" w:type="pct"/>
            <w:vAlign w:val="center"/>
          </w:tcPr>
          <w:p>
            <w:pPr>
              <w:spacing w:line="360" w:lineRule="auto"/>
              <w:jc w:val="both"/>
              <w:rPr>
                <w:rFonts w:hint="eastAsia"/>
                <w:sz w:val="24"/>
                <w:szCs w:val="24"/>
                <w:lang w:val="en-US" w:eastAsia="zh-CN"/>
              </w:rPr>
            </w:pPr>
            <w:r>
              <w:rPr>
                <w:rFonts w:hint="eastAsia"/>
                <w:sz w:val="24"/>
                <w:szCs w:val="24"/>
                <w:lang w:val="en-US" w:eastAsia="zh-CN"/>
              </w:rPr>
              <w:t>4</w:t>
            </w:r>
          </w:p>
        </w:tc>
        <w:tc>
          <w:tcPr>
            <w:tcW w:w="1117" w:type="pct"/>
            <w:vAlign w:val="center"/>
          </w:tcPr>
          <w:p>
            <w:pPr>
              <w:spacing w:line="360" w:lineRule="auto"/>
              <w:jc w:val="both"/>
              <w:rPr>
                <w:sz w:val="24"/>
                <w:szCs w:val="24"/>
              </w:rPr>
            </w:pPr>
            <w:r>
              <w:rPr>
                <w:rFonts w:hint="eastAsia"/>
                <w:sz w:val="24"/>
                <w:szCs w:val="24"/>
              </w:rPr>
              <w:t>备注说明</w:t>
            </w:r>
          </w:p>
        </w:tc>
        <w:tc>
          <w:tcPr>
            <w:tcW w:w="3331" w:type="pct"/>
            <w:vAlign w:val="center"/>
          </w:tcPr>
          <w:p>
            <w:pPr>
              <w:spacing w:line="360" w:lineRule="auto"/>
              <w:jc w:val="both"/>
              <w:rPr>
                <w:sz w:val="24"/>
                <w:szCs w:val="24"/>
              </w:rPr>
            </w:pPr>
          </w:p>
        </w:tc>
      </w:tr>
    </w:tbl>
    <w:p>
      <w:pPr>
        <w:wordWrap w:val="0"/>
        <w:spacing w:line="360" w:lineRule="auto"/>
        <w:jc w:val="right"/>
        <w:rPr>
          <w:rFonts w:hint="eastAsia"/>
          <w:sz w:val="24"/>
          <w:szCs w:val="24"/>
        </w:rPr>
      </w:pPr>
    </w:p>
    <w:p>
      <w:pPr>
        <w:wordWrap w:val="0"/>
        <w:spacing w:line="360" w:lineRule="auto"/>
        <w:jc w:val="right"/>
        <w:rPr>
          <w:rFonts w:hint="default" w:eastAsia="宋体"/>
          <w:sz w:val="24"/>
          <w:szCs w:val="24"/>
          <w:lang w:val="en-US" w:eastAsia="zh-CN"/>
        </w:rPr>
      </w:pPr>
      <w:r>
        <w:rPr>
          <w:rFonts w:hint="eastAsia"/>
          <w:sz w:val="24"/>
          <w:szCs w:val="24"/>
        </w:rPr>
        <w:t>供应商</w:t>
      </w:r>
      <w:r>
        <w:rPr>
          <w:rFonts w:hint="eastAsia"/>
          <w:sz w:val="24"/>
          <w:szCs w:val="24"/>
          <w:lang w:eastAsia="zh-CN"/>
        </w:rPr>
        <w:t>名称及</w:t>
      </w:r>
      <w:r>
        <w:rPr>
          <w:rFonts w:hint="eastAsia"/>
          <w:sz w:val="24"/>
          <w:szCs w:val="24"/>
        </w:rPr>
        <w:t>签章：</w:t>
      </w:r>
      <w:r>
        <w:rPr>
          <w:rFonts w:hint="eastAsia"/>
          <w:sz w:val="24"/>
          <w:szCs w:val="24"/>
          <w:u w:val="single"/>
          <w:lang w:val="en-US" w:eastAsia="zh-CN"/>
        </w:rPr>
        <w:t xml:space="preserve">                              </w:t>
      </w:r>
    </w:p>
    <w:p>
      <w:pPr>
        <w:wordWrap w:val="0"/>
        <w:spacing w:line="360" w:lineRule="auto"/>
        <w:jc w:val="right"/>
        <w:rPr>
          <w:rFonts w:hint="default" w:eastAsia="宋体"/>
          <w:sz w:val="24"/>
          <w:szCs w:val="24"/>
          <w:lang w:val="en-US" w:eastAsia="zh-CN"/>
        </w:rPr>
      </w:pPr>
      <w:r>
        <w:rPr>
          <w:rFonts w:hint="eastAsia"/>
          <w:sz w:val="24"/>
          <w:szCs w:val="24"/>
        </w:rPr>
        <w:t>日期：</w:t>
      </w:r>
      <w:r>
        <w:rPr>
          <w:rFonts w:hint="eastAsia"/>
          <w:sz w:val="24"/>
          <w:szCs w:val="24"/>
          <w:u w:val="single"/>
          <w:lang w:val="en-US" w:eastAsia="zh-CN"/>
        </w:rPr>
        <w:t xml:space="preserve">               </w:t>
      </w:r>
    </w:p>
    <w:p>
      <w:pPr>
        <w:spacing w:line="360" w:lineRule="auto"/>
        <w:rPr>
          <w:rFonts w:hint="eastAsia"/>
          <w:sz w:val="24"/>
          <w:szCs w:val="24"/>
        </w:rPr>
      </w:pPr>
      <w:bookmarkStart w:id="27" w:name="_Toc14899"/>
    </w:p>
    <w:p>
      <w:pPr>
        <w:pStyle w:val="2"/>
        <w:rPr>
          <w:rFonts w:hint="eastAsia"/>
        </w:rPr>
      </w:pPr>
    </w:p>
    <w:p>
      <w:pPr>
        <w:pStyle w:val="2"/>
        <w:rPr>
          <w:rFonts w:hint="eastAsia"/>
        </w:rPr>
      </w:pPr>
    </w:p>
    <w:p>
      <w:pPr>
        <w:spacing w:line="360" w:lineRule="auto"/>
        <w:rPr>
          <w:b/>
          <w:bCs/>
          <w:sz w:val="24"/>
          <w:szCs w:val="24"/>
        </w:rPr>
      </w:pPr>
      <w:r>
        <w:rPr>
          <w:rFonts w:hint="eastAsia"/>
          <w:b/>
          <w:bCs/>
          <w:sz w:val="24"/>
          <w:szCs w:val="24"/>
        </w:rPr>
        <w:t>注：</w:t>
      </w:r>
      <w:bookmarkEnd w:id="27"/>
    </w:p>
    <w:p>
      <w:pPr>
        <w:spacing w:line="360" w:lineRule="auto"/>
        <w:rPr>
          <w:b/>
          <w:bCs/>
          <w:sz w:val="24"/>
          <w:szCs w:val="24"/>
        </w:rPr>
      </w:pPr>
      <w:r>
        <w:rPr>
          <w:rFonts w:hint="eastAsia"/>
          <w:b/>
          <w:bCs/>
          <w:sz w:val="24"/>
          <w:szCs w:val="24"/>
        </w:rPr>
        <w:t>1</w:t>
      </w:r>
      <w:r>
        <w:rPr>
          <w:rFonts w:hint="eastAsia"/>
          <w:b/>
          <w:bCs/>
          <w:sz w:val="24"/>
          <w:szCs w:val="24"/>
          <w:lang w:eastAsia="zh-CN"/>
        </w:rPr>
        <w:t>、</w:t>
      </w:r>
      <w:r>
        <w:rPr>
          <w:rFonts w:hint="eastAsia"/>
          <w:b/>
          <w:bCs/>
          <w:sz w:val="24"/>
          <w:szCs w:val="24"/>
        </w:rPr>
        <w:t>本表内容根据</w:t>
      </w:r>
      <w:r>
        <w:rPr>
          <w:rFonts w:hint="eastAsia"/>
          <w:b/>
          <w:bCs/>
          <w:sz w:val="24"/>
          <w:szCs w:val="24"/>
          <w:lang w:eastAsia="zh-CN"/>
        </w:rPr>
        <w:t>询价</w:t>
      </w:r>
      <w:r>
        <w:rPr>
          <w:rFonts w:hint="eastAsia"/>
          <w:b/>
          <w:bCs/>
          <w:sz w:val="24"/>
          <w:szCs w:val="24"/>
        </w:rPr>
        <w:t>文件要求包括了服务及其配套的设计、采购、制造、检测、试验、运输、保险、仓储、税费以及现场落地、安装及安装耗损、调试、验收、培训、技术服务（包括技术资料、图纸的提供）质保期内的售后服务保障等所有费用。</w:t>
      </w:r>
    </w:p>
    <w:p>
      <w:pPr>
        <w:spacing w:line="360" w:lineRule="auto"/>
        <w:rPr>
          <w:rFonts w:hint="eastAsia"/>
          <w:b/>
          <w:bCs/>
          <w:sz w:val="24"/>
          <w:szCs w:val="24"/>
        </w:rPr>
      </w:pPr>
      <w:r>
        <w:rPr>
          <w:rFonts w:hint="eastAsia"/>
          <w:b/>
          <w:bCs/>
          <w:sz w:val="24"/>
          <w:szCs w:val="24"/>
        </w:rPr>
        <w:t>2</w:t>
      </w:r>
      <w:r>
        <w:rPr>
          <w:rFonts w:hint="eastAsia"/>
          <w:b/>
          <w:bCs/>
          <w:sz w:val="24"/>
          <w:szCs w:val="24"/>
          <w:lang w:eastAsia="zh-CN"/>
        </w:rPr>
        <w:t>、</w:t>
      </w:r>
      <w:r>
        <w:rPr>
          <w:rFonts w:hint="eastAsia"/>
          <w:b/>
          <w:bCs/>
          <w:sz w:val="24"/>
          <w:szCs w:val="24"/>
        </w:rPr>
        <w:t>供应商必须严格按照以上报价一览表的格式填写，否则可能导致响应文件不被接受。</w:t>
      </w:r>
    </w:p>
    <w:p>
      <w:pPr>
        <w:spacing w:line="360" w:lineRule="auto"/>
        <w:rPr>
          <w:sz w:val="24"/>
          <w:szCs w:val="24"/>
        </w:rPr>
      </w:pPr>
      <w:r>
        <w:rPr>
          <w:rFonts w:hint="eastAsia"/>
          <w:b/>
          <w:bCs/>
          <w:sz w:val="24"/>
          <w:szCs w:val="24"/>
          <w:lang w:val="en-US" w:eastAsia="zh-CN"/>
        </w:rPr>
        <w:t>3</w:t>
      </w:r>
      <w:r>
        <w:rPr>
          <w:rFonts w:hint="eastAsia"/>
          <w:b/>
          <w:bCs/>
          <w:sz w:val="24"/>
          <w:szCs w:val="24"/>
        </w:rPr>
        <w:t>、所有报价均为含税报价。</w:t>
      </w:r>
    </w:p>
    <w:p>
      <w:pPr>
        <w:pStyle w:val="7"/>
        <w:bidi w:val="0"/>
        <w:jc w:val="center"/>
      </w:pPr>
      <w:bookmarkStart w:id="28" w:name="_Toc87280722"/>
      <w:bookmarkStart w:id="29" w:name="_Toc11004"/>
      <w:r>
        <w:rPr>
          <w:rFonts w:hint="eastAsia"/>
          <w:lang w:eastAsia="zh-CN"/>
        </w:rPr>
        <w:t>二</w:t>
      </w:r>
      <w:r>
        <w:rPr>
          <w:rFonts w:hint="eastAsia"/>
        </w:rPr>
        <w:t>、无重大违法记录声明函、无不良信用记录声明函</w:t>
      </w:r>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w:t>
      </w:r>
      <w:r>
        <w:rPr>
          <w:rFonts w:hint="eastAsia"/>
          <w:sz w:val="24"/>
          <w:szCs w:val="24"/>
          <w:lang w:eastAsia="zh-CN"/>
        </w:rPr>
        <w:t>、</w:t>
      </w:r>
      <w:r>
        <w:rPr>
          <w:rFonts w:hint="eastAsia"/>
          <w:sz w:val="24"/>
          <w:szCs w:val="24"/>
        </w:rPr>
        <w:t>本单位郑重声明，在经营活动中没有重大违法记录，没有因违法经营受到刑事处罚或者责令停产停业、吊销许可证或者执照、较大数额罚款等行政处罚，且未在被禁止参加政府采购活动的处罚期限内。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w:t>
      </w:r>
      <w:r>
        <w:rPr>
          <w:rFonts w:hint="eastAsia"/>
          <w:sz w:val="24"/>
          <w:szCs w:val="24"/>
          <w:lang w:eastAsia="zh-CN"/>
        </w:rPr>
        <w:t>、</w:t>
      </w:r>
      <w:r>
        <w:rPr>
          <w:rFonts w:hint="eastAsia"/>
          <w:sz w:val="24"/>
          <w:szCs w:val="24"/>
        </w:rPr>
        <w:t>本单位郑重声明，我单位无以下不良信用记录情形：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（1）被人民法院列入失信被执行人；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（2）单位、法定代表人或拟派项目经理（项目负责人）被人民检察院列入行贿犯罪档案；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（3）被工商行政管理部门列入企业经营异常名录；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（4）被税务部门列入重大税收违法案件当事人名单；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（5）被政府采购监管部门列入政府采购严重违法失信行为记录名单。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本单位对上述声明的真实性负责。如有虚假，将依法承担相应责任。</w:t>
      </w:r>
    </w:p>
    <w:p>
      <w:pPr>
        <w:pStyle w:val="5"/>
        <w:ind w:left="0" w:leftChars="0" w:firstLine="0" w:firstLineChars="0"/>
        <w:rPr>
          <w:rFonts w:hint="eastAsia"/>
          <w:sz w:val="24"/>
          <w:szCs w:val="24"/>
        </w:rPr>
      </w:pPr>
    </w:p>
    <w:p>
      <w:pPr>
        <w:spacing w:line="360" w:lineRule="auto"/>
        <w:rPr>
          <w:sz w:val="24"/>
          <w:szCs w:val="24"/>
        </w:rPr>
      </w:pPr>
    </w:p>
    <w:p>
      <w:pPr>
        <w:wordWrap w:val="0"/>
        <w:spacing w:line="360" w:lineRule="auto"/>
        <w:jc w:val="right"/>
        <w:rPr>
          <w:rFonts w:hint="default" w:eastAsia="宋体"/>
          <w:sz w:val="24"/>
          <w:szCs w:val="24"/>
          <w:lang w:val="en-US" w:eastAsia="zh-CN"/>
        </w:rPr>
      </w:pPr>
      <w:r>
        <w:rPr>
          <w:rFonts w:hint="eastAsia"/>
          <w:sz w:val="24"/>
          <w:szCs w:val="24"/>
        </w:rPr>
        <w:t>供应商</w:t>
      </w:r>
      <w:r>
        <w:rPr>
          <w:rFonts w:hint="eastAsia"/>
          <w:sz w:val="24"/>
          <w:szCs w:val="24"/>
          <w:lang w:eastAsia="zh-CN"/>
        </w:rPr>
        <w:t>名称及</w:t>
      </w:r>
      <w:r>
        <w:rPr>
          <w:rFonts w:hint="eastAsia"/>
          <w:sz w:val="24"/>
          <w:szCs w:val="24"/>
        </w:rPr>
        <w:t>签章：</w:t>
      </w:r>
      <w:r>
        <w:rPr>
          <w:rFonts w:hint="eastAsia"/>
          <w:sz w:val="24"/>
          <w:szCs w:val="24"/>
          <w:u w:val="single"/>
          <w:lang w:val="en-US" w:eastAsia="zh-CN"/>
        </w:rPr>
        <w:t xml:space="preserve">                              </w:t>
      </w:r>
    </w:p>
    <w:p>
      <w:pPr>
        <w:wordWrap w:val="0"/>
        <w:spacing w:line="360" w:lineRule="auto"/>
        <w:jc w:val="right"/>
        <w:rPr>
          <w:sz w:val="24"/>
          <w:szCs w:val="24"/>
        </w:rPr>
      </w:pPr>
      <w:r>
        <w:rPr>
          <w:rFonts w:hint="eastAsia"/>
          <w:sz w:val="24"/>
          <w:szCs w:val="24"/>
        </w:rPr>
        <w:t>日期：</w:t>
      </w:r>
      <w:r>
        <w:rPr>
          <w:rFonts w:hint="eastAsia"/>
          <w:sz w:val="24"/>
          <w:szCs w:val="24"/>
          <w:u w:val="single"/>
          <w:lang w:val="en-US" w:eastAsia="zh-CN"/>
        </w:rPr>
        <w:t xml:space="preserve">               </w:t>
      </w:r>
      <w:r>
        <w:rPr>
          <w:sz w:val="24"/>
          <w:szCs w:val="24"/>
        </w:rPr>
        <w:br w:type="page"/>
      </w:r>
    </w:p>
    <w:p>
      <w:pPr>
        <w:pStyle w:val="7"/>
        <w:bidi w:val="0"/>
        <w:jc w:val="center"/>
      </w:pPr>
      <w:bookmarkStart w:id="30" w:name="_Toc28346"/>
      <w:bookmarkStart w:id="31" w:name="_Toc516969106"/>
      <w:bookmarkStart w:id="32" w:name="_Toc87280723"/>
      <w:bookmarkStart w:id="33" w:name="_Toc520983594"/>
      <w:bookmarkStart w:id="34" w:name="_Toc121626298"/>
      <w:bookmarkStart w:id="35" w:name="_Toc204594911"/>
      <w:r>
        <w:rPr>
          <w:rFonts w:hint="eastAsia"/>
          <w:lang w:eastAsia="zh-CN"/>
        </w:rPr>
        <w:t>三</w:t>
      </w:r>
      <w:r>
        <w:rPr>
          <w:rFonts w:hint="eastAsia"/>
        </w:rPr>
        <w:t>、授权书</w:t>
      </w:r>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本授权书声明：</w:t>
      </w:r>
      <w:r>
        <w:rPr>
          <w:rFonts w:hint="eastAsia"/>
          <w:i/>
          <w:iCs/>
          <w:sz w:val="24"/>
          <w:szCs w:val="24"/>
          <w:u w:val="single"/>
          <w:lang w:val="en-US" w:eastAsia="zh-CN"/>
        </w:rPr>
        <w:t xml:space="preserve">         </w:t>
      </w:r>
      <w:r>
        <w:rPr>
          <w:rFonts w:hint="eastAsia"/>
          <w:sz w:val="24"/>
          <w:szCs w:val="24"/>
          <w:u w:val="single"/>
        </w:rPr>
        <w:t>（供应商名称）</w:t>
      </w:r>
      <w:r>
        <w:rPr>
          <w:rFonts w:hint="eastAsia"/>
          <w:sz w:val="24"/>
          <w:szCs w:val="24"/>
          <w:u w:val="single"/>
          <w:lang w:val="en-US" w:eastAsia="zh-CN"/>
        </w:rPr>
        <w:t xml:space="preserve">         </w:t>
      </w:r>
      <w:r>
        <w:rPr>
          <w:rFonts w:hint="eastAsia"/>
          <w:sz w:val="24"/>
          <w:szCs w:val="24"/>
        </w:rPr>
        <w:t>授权</w:t>
      </w:r>
      <w:r>
        <w:rPr>
          <w:rFonts w:hint="eastAsia"/>
          <w:sz w:val="24"/>
          <w:szCs w:val="24"/>
          <w:u w:val="single"/>
          <w:lang w:val="en-US" w:eastAsia="zh-CN"/>
        </w:rPr>
        <w:t xml:space="preserve">      </w:t>
      </w:r>
      <w:r>
        <w:rPr>
          <w:rFonts w:hint="eastAsia"/>
          <w:sz w:val="24"/>
          <w:szCs w:val="24"/>
          <w:u w:val="single"/>
        </w:rPr>
        <w:t>（供应商授权代表姓名、职务）</w:t>
      </w:r>
      <w:r>
        <w:rPr>
          <w:rFonts w:hint="eastAsia"/>
          <w:sz w:val="24"/>
          <w:szCs w:val="24"/>
          <w:u w:val="single"/>
          <w:lang w:val="en-US" w:eastAsia="zh-CN"/>
        </w:rPr>
        <w:t xml:space="preserve">      </w:t>
      </w:r>
      <w:r>
        <w:rPr>
          <w:rFonts w:hint="eastAsia"/>
          <w:sz w:val="24"/>
          <w:szCs w:val="24"/>
        </w:rPr>
        <w:t>代表我方参加本项目采购活动，全权代表我方处理</w:t>
      </w:r>
      <w:r>
        <w:rPr>
          <w:rFonts w:hint="eastAsia"/>
          <w:sz w:val="24"/>
          <w:szCs w:val="24"/>
          <w:lang w:eastAsia="zh-CN"/>
        </w:rPr>
        <w:t>询价</w:t>
      </w:r>
      <w:r>
        <w:rPr>
          <w:rFonts w:hint="eastAsia"/>
          <w:sz w:val="24"/>
          <w:szCs w:val="24"/>
        </w:rPr>
        <w:t>过程的一切事宜，包括但不限于：提交响应文件、参与签约等。供应商授权代表在采购活动过程中所签署的一切文件和处理与之有关的一切事务，本公司均予以认可并对此承担责任。供应商授权代表无转委托权。特此授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本授权书自出具之日起生效。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授权代表身份证明扫描件或影印件：</w:t>
      </w:r>
    </w:p>
    <w:p>
      <w:pPr>
        <w:pStyle w:val="2"/>
      </w:pPr>
    </w:p>
    <w:tbl>
      <w:tblPr>
        <w:tblStyle w:val="21"/>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autofit"/>
        <w:tblCellMar>
          <w:top w:w="0" w:type="dxa"/>
          <w:left w:w="108" w:type="dxa"/>
          <w:bottom w:w="0" w:type="dxa"/>
          <w:right w:w="108" w:type="dxa"/>
        </w:tblCellMar>
      </w:tblPr>
      <w:tblGrid>
        <w:gridCol w:w="4261"/>
        <w:gridCol w:w="4261"/>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2433" w:hRule="atLeast"/>
        </w:trPr>
        <w:tc>
          <w:tcPr>
            <w:tcW w:w="4261" w:type="dxa"/>
            <w:tcBorders>
              <w:tl2br w:val="nil"/>
              <w:tr2bl w:val="nil"/>
            </w:tcBorders>
            <w:vAlign w:val="center"/>
          </w:tcPr>
          <w:p>
            <w:pPr>
              <w:spacing w:line="360" w:lineRule="auto"/>
              <w:jc w:val="center"/>
              <w:rPr>
                <w:rFonts w:hint="eastAsia" w:eastAsia="宋体"/>
                <w:color w:val="D8D8D8" w:themeColor="background1" w:themeShade="D9"/>
                <w:sz w:val="24"/>
                <w:szCs w:val="24"/>
                <w:vertAlign w:val="baseline"/>
                <w:lang w:eastAsia="zh-CN"/>
              </w:rPr>
            </w:pPr>
            <w:r>
              <w:rPr>
                <w:rFonts w:hint="eastAsia"/>
                <w:color w:val="D8D8D8" w:themeColor="background1" w:themeShade="D9"/>
                <w:sz w:val="24"/>
                <w:szCs w:val="24"/>
                <w:vertAlign w:val="baseline"/>
                <w:lang w:eastAsia="zh-CN"/>
              </w:rPr>
              <w:t>身份证正面</w:t>
            </w:r>
          </w:p>
        </w:tc>
        <w:tc>
          <w:tcPr>
            <w:tcW w:w="4261" w:type="dxa"/>
            <w:tcBorders>
              <w:tl2br w:val="nil"/>
              <w:tr2bl w:val="nil"/>
            </w:tcBorders>
            <w:vAlign w:val="center"/>
          </w:tcPr>
          <w:p>
            <w:pPr>
              <w:spacing w:line="360" w:lineRule="auto"/>
              <w:jc w:val="center"/>
              <w:rPr>
                <w:rFonts w:hint="eastAsia" w:eastAsia="宋体"/>
                <w:color w:val="D8D8D8" w:themeColor="background1" w:themeShade="D9"/>
                <w:sz w:val="24"/>
                <w:szCs w:val="24"/>
                <w:vertAlign w:val="baseline"/>
                <w:lang w:eastAsia="zh-CN"/>
              </w:rPr>
            </w:pPr>
            <w:r>
              <w:rPr>
                <w:rFonts w:hint="eastAsia"/>
                <w:color w:val="D8D8D8" w:themeColor="background1" w:themeShade="D9"/>
                <w:sz w:val="24"/>
                <w:szCs w:val="24"/>
                <w:vertAlign w:val="baseline"/>
                <w:lang w:eastAsia="zh-CN"/>
              </w:rPr>
              <w:t>身份证反面</w:t>
            </w:r>
          </w:p>
        </w:tc>
      </w:tr>
    </w:tbl>
    <w:p>
      <w:pPr>
        <w:spacing w:line="360" w:lineRule="auto"/>
        <w:rPr>
          <w:sz w:val="24"/>
          <w:szCs w:val="24"/>
        </w:rPr>
      </w:pPr>
    </w:p>
    <w:p>
      <w:pPr>
        <w:spacing w:line="360" w:lineRule="auto"/>
        <w:rPr>
          <w:sz w:val="24"/>
          <w:szCs w:val="24"/>
        </w:rPr>
      </w:pPr>
      <w:r>
        <w:rPr>
          <w:rFonts w:hint="eastAsia"/>
          <w:sz w:val="24"/>
          <w:szCs w:val="24"/>
        </w:rPr>
        <w:t>授权代表</w:t>
      </w:r>
      <w:r>
        <w:rPr>
          <w:rFonts w:hint="eastAsia"/>
          <w:sz w:val="24"/>
          <w:szCs w:val="24"/>
          <w:lang w:eastAsia="zh-CN"/>
        </w:rPr>
        <w:t>（或法定代表人、负责人）</w:t>
      </w:r>
      <w:r>
        <w:rPr>
          <w:rFonts w:hint="eastAsia"/>
          <w:sz w:val="24"/>
          <w:szCs w:val="24"/>
        </w:rPr>
        <w:t xml:space="preserve">联系方式： </w:t>
      </w:r>
      <w:r>
        <w:rPr>
          <w:rFonts w:hint="eastAsia"/>
          <w:sz w:val="24"/>
          <w:szCs w:val="24"/>
          <w:u w:val="single"/>
        </w:rPr>
        <w:t xml:space="preserve"> （请填写手机号码）</w:t>
      </w:r>
    </w:p>
    <w:p>
      <w:pPr>
        <w:spacing w:line="360" w:lineRule="auto"/>
        <w:rPr>
          <w:rFonts w:hint="eastAsia"/>
          <w:sz w:val="24"/>
          <w:szCs w:val="24"/>
        </w:rPr>
      </w:pPr>
      <w:r>
        <w:rPr>
          <w:rFonts w:hint="eastAsia"/>
          <w:sz w:val="24"/>
          <w:szCs w:val="24"/>
        </w:rPr>
        <w:t>特此声明。</w:t>
      </w:r>
    </w:p>
    <w:p>
      <w:pPr>
        <w:pStyle w:val="2"/>
      </w:pPr>
    </w:p>
    <w:p>
      <w:pPr>
        <w:spacing w:line="360" w:lineRule="auto"/>
        <w:rPr>
          <w:sz w:val="24"/>
          <w:szCs w:val="24"/>
        </w:rPr>
      </w:pPr>
    </w:p>
    <w:p>
      <w:pPr>
        <w:wordWrap w:val="0"/>
        <w:spacing w:line="360" w:lineRule="auto"/>
        <w:jc w:val="right"/>
        <w:rPr>
          <w:rFonts w:hint="default" w:eastAsia="宋体"/>
          <w:sz w:val="24"/>
          <w:szCs w:val="24"/>
          <w:lang w:val="en-US" w:eastAsia="zh-CN"/>
        </w:rPr>
      </w:pPr>
      <w:r>
        <w:rPr>
          <w:rFonts w:hint="eastAsia"/>
          <w:sz w:val="24"/>
          <w:szCs w:val="24"/>
        </w:rPr>
        <w:t>供应商</w:t>
      </w:r>
      <w:r>
        <w:rPr>
          <w:rFonts w:hint="eastAsia"/>
          <w:sz w:val="24"/>
          <w:szCs w:val="24"/>
          <w:lang w:eastAsia="zh-CN"/>
        </w:rPr>
        <w:t>名称及</w:t>
      </w:r>
      <w:r>
        <w:rPr>
          <w:rFonts w:hint="eastAsia"/>
          <w:sz w:val="24"/>
          <w:szCs w:val="24"/>
        </w:rPr>
        <w:t>签章：</w:t>
      </w:r>
      <w:r>
        <w:rPr>
          <w:rFonts w:hint="eastAsia"/>
          <w:sz w:val="24"/>
          <w:szCs w:val="24"/>
          <w:u w:val="single"/>
          <w:lang w:val="en-US" w:eastAsia="zh-CN"/>
        </w:rPr>
        <w:t xml:space="preserve">                              </w:t>
      </w:r>
    </w:p>
    <w:p>
      <w:pPr>
        <w:wordWrap w:val="0"/>
        <w:spacing w:line="360" w:lineRule="auto"/>
        <w:jc w:val="right"/>
        <w:rPr>
          <w:rFonts w:hint="default" w:eastAsia="宋体"/>
          <w:sz w:val="24"/>
          <w:szCs w:val="24"/>
          <w:lang w:val="en-US" w:eastAsia="zh-CN"/>
        </w:rPr>
      </w:pPr>
      <w:r>
        <w:rPr>
          <w:rFonts w:hint="eastAsia"/>
          <w:sz w:val="24"/>
          <w:szCs w:val="24"/>
        </w:rPr>
        <w:t>日期：</w:t>
      </w:r>
      <w:r>
        <w:rPr>
          <w:rFonts w:hint="eastAsia"/>
          <w:sz w:val="24"/>
          <w:szCs w:val="24"/>
          <w:u w:val="single"/>
          <w:lang w:val="en-US" w:eastAsia="zh-CN"/>
        </w:rPr>
        <w:t xml:space="preserve">               </w:t>
      </w:r>
    </w:p>
    <w:p>
      <w:pPr>
        <w:spacing w:line="360" w:lineRule="auto"/>
        <w:rPr>
          <w:sz w:val="24"/>
          <w:szCs w:val="24"/>
        </w:rPr>
      </w:pPr>
    </w:p>
    <w:p>
      <w:pPr>
        <w:pStyle w:val="2"/>
        <w:rPr>
          <w:sz w:val="24"/>
          <w:szCs w:val="24"/>
        </w:rPr>
      </w:pPr>
    </w:p>
    <w:p>
      <w:pPr>
        <w:pStyle w:val="5"/>
      </w:pPr>
    </w:p>
    <w:p>
      <w:pPr>
        <w:pStyle w:val="5"/>
      </w:pPr>
    </w:p>
    <w:p>
      <w:pPr>
        <w:pStyle w:val="5"/>
      </w:pPr>
    </w:p>
    <w:p>
      <w:pPr>
        <w:spacing w:line="360" w:lineRule="auto"/>
        <w:rPr>
          <w:sz w:val="24"/>
          <w:szCs w:val="24"/>
        </w:rPr>
      </w:pPr>
      <w:r>
        <w:rPr>
          <w:rFonts w:hint="eastAsia"/>
          <w:sz w:val="24"/>
          <w:szCs w:val="24"/>
        </w:rPr>
        <w:t>注：</w:t>
      </w:r>
    </w:p>
    <w:p>
      <w:pPr>
        <w:spacing w:line="360" w:lineRule="auto"/>
        <w:rPr>
          <w:sz w:val="24"/>
          <w:szCs w:val="24"/>
        </w:rPr>
      </w:pPr>
      <w:r>
        <w:rPr>
          <w:rFonts w:hint="eastAsia"/>
          <w:sz w:val="24"/>
          <w:szCs w:val="24"/>
        </w:rPr>
        <w:t>1.本项目只允许有唯一的供应商授权代表，提供身份证明扫描件或影印件；</w:t>
      </w:r>
    </w:p>
    <w:p>
      <w:pPr>
        <w:spacing w:line="360" w:lineRule="auto"/>
        <w:rPr>
          <w:sz w:val="24"/>
          <w:szCs w:val="24"/>
        </w:rPr>
      </w:pPr>
      <w:r>
        <w:rPr>
          <w:rFonts w:hint="eastAsia"/>
          <w:sz w:val="24"/>
          <w:szCs w:val="24"/>
        </w:rPr>
        <w:t>2.法定代表人参加</w:t>
      </w:r>
      <w:r>
        <w:rPr>
          <w:rFonts w:hint="eastAsia"/>
          <w:sz w:val="24"/>
          <w:szCs w:val="24"/>
          <w:lang w:eastAsia="zh-CN"/>
        </w:rPr>
        <w:t>询价</w:t>
      </w:r>
      <w:r>
        <w:rPr>
          <w:rFonts w:hint="eastAsia"/>
          <w:sz w:val="24"/>
          <w:szCs w:val="24"/>
        </w:rPr>
        <w:t>的无需提供授权书，仅提供身份证明扫描件或影印件。</w:t>
      </w:r>
    </w:p>
    <w:p>
      <w:pPr>
        <w:spacing w:line="360" w:lineRule="auto"/>
        <w:rPr>
          <w:sz w:val="24"/>
          <w:szCs w:val="24"/>
        </w:rPr>
      </w:pPr>
      <w:r>
        <w:rPr>
          <w:sz w:val="24"/>
          <w:szCs w:val="24"/>
        </w:rPr>
        <w:br w:type="page"/>
      </w:r>
    </w:p>
    <w:p>
      <w:pPr>
        <w:pStyle w:val="7"/>
        <w:bidi w:val="0"/>
        <w:jc w:val="center"/>
      </w:pPr>
      <w:bookmarkStart w:id="36" w:name="_Toc87280724"/>
      <w:bookmarkStart w:id="37" w:name="_Toc26576"/>
      <w:r>
        <w:rPr>
          <w:rFonts w:hint="eastAsia"/>
          <w:lang w:eastAsia="zh-CN"/>
        </w:rPr>
        <w:t>四</w:t>
      </w:r>
      <w:r>
        <w:rPr>
          <w:rFonts w:hint="eastAsia"/>
        </w:rPr>
        <w:t>、商务响应表</w:t>
      </w:r>
      <w:bookmarkEnd w:id="36"/>
      <w:bookmarkEnd w:id="37"/>
    </w:p>
    <w:p>
      <w:pPr>
        <w:spacing w:line="360" w:lineRule="auto"/>
        <w:rPr>
          <w:sz w:val="24"/>
          <w:szCs w:val="24"/>
        </w:rPr>
      </w:pP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29"/>
        <w:gridCol w:w="2385"/>
        <w:gridCol w:w="2550"/>
        <w:gridCol w:w="1334"/>
      </w:tblGrid>
      <w:tr>
        <w:tblPrEx>
          <w:tblCellMar>
            <w:top w:w="0" w:type="dxa"/>
            <w:left w:w="108" w:type="dxa"/>
            <w:bottom w:w="0" w:type="dxa"/>
            <w:right w:w="108" w:type="dxa"/>
          </w:tblCellMar>
        </w:tblPrEx>
        <w:trPr>
          <w:cantSplit/>
          <w:trHeight w:val="608" w:hRule="atLeast"/>
          <w:jc w:val="center"/>
        </w:trPr>
        <w:tc>
          <w:tcPr>
            <w:tcW w:w="724" w:type="dxa"/>
            <w:vAlign w:val="center"/>
          </w:tcPr>
          <w:p>
            <w:pPr>
              <w:spacing w:line="360" w:lineRule="auto"/>
              <w:rPr>
                <w:b/>
                <w:bCs/>
                <w:sz w:val="24"/>
                <w:szCs w:val="24"/>
              </w:rPr>
            </w:pPr>
            <w:r>
              <w:rPr>
                <w:rFonts w:hint="eastAsia"/>
                <w:b/>
                <w:bCs/>
                <w:sz w:val="24"/>
                <w:szCs w:val="24"/>
              </w:rPr>
              <w:t>序号</w:t>
            </w:r>
          </w:p>
        </w:tc>
        <w:tc>
          <w:tcPr>
            <w:tcW w:w="1529" w:type="dxa"/>
            <w:vAlign w:val="center"/>
          </w:tcPr>
          <w:p>
            <w:pPr>
              <w:spacing w:line="360" w:lineRule="auto"/>
              <w:rPr>
                <w:b/>
                <w:bCs/>
                <w:sz w:val="24"/>
                <w:szCs w:val="24"/>
              </w:rPr>
            </w:pPr>
            <w:r>
              <w:rPr>
                <w:rFonts w:hint="eastAsia"/>
                <w:b/>
                <w:bCs/>
                <w:sz w:val="24"/>
                <w:szCs w:val="24"/>
              </w:rPr>
              <w:t>商务条款</w:t>
            </w:r>
          </w:p>
        </w:tc>
        <w:tc>
          <w:tcPr>
            <w:tcW w:w="2385" w:type="dxa"/>
            <w:vAlign w:val="center"/>
          </w:tcPr>
          <w:p>
            <w:pPr>
              <w:spacing w:line="360" w:lineRule="auto"/>
              <w:rPr>
                <w:b/>
                <w:bCs/>
                <w:sz w:val="24"/>
                <w:szCs w:val="24"/>
              </w:rPr>
            </w:pPr>
            <w:r>
              <w:rPr>
                <w:rFonts w:hint="eastAsia"/>
                <w:b/>
                <w:bCs/>
                <w:sz w:val="24"/>
                <w:szCs w:val="24"/>
                <w:lang w:eastAsia="zh-CN"/>
              </w:rPr>
              <w:t>询价</w:t>
            </w:r>
            <w:r>
              <w:rPr>
                <w:rFonts w:hint="eastAsia"/>
                <w:b/>
                <w:bCs/>
                <w:sz w:val="24"/>
                <w:szCs w:val="24"/>
              </w:rPr>
              <w:t>文件要求</w:t>
            </w:r>
          </w:p>
        </w:tc>
        <w:tc>
          <w:tcPr>
            <w:tcW w:w="2550" w:type="dxa"/>
            <w:vAlign w:val="center"/>
          </w:tcPr>
          <w:p>
            <w:pPr>
              <w:spacing w:line="360" w:lineRule="auto"/>
              <w:rPr>
                <w:b/>
                <w:bCs/>
                <w:sz w:val="24"/>
                <w:szCs w:val="24"/>
              </w:rPr>
            </w:pPr>
            <w:r>
              <w:rPr>
                <w:rFonts w:hint="eastAsia"/>
                <w:b/>
                <w:bCs/>
                <w:sz w:val="24"/>
                <w:szCs w:val="24"/>
              </w:rPr>
              <w:t>供应商承诺</w:t>
            </w:r>
          </w:p>
        </w:tc>
        <w:tc>
          <w:tcPr>
            <w:tcW w:w="1334" w:type="dxa"/>
            <w:vAlign w:val="center"/>
          </w:tcPr>
          <w:p>
            <w:pPr>
              <w:spacing w:line="360" w:lineRule="auto"/>
              <w:rPr>
                <w:b/>
                <w:bCs/>
                <w:sz w:val="24"/>
                <w:szCs w:val="24"/>
              </w:rPr>
            </w:pPr>
            <w:r>
              <w:rPr>
                <w:rFonts w:hint="eastAsia"/>
                <w:b/>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24" w:type="dxa"/>
            <w:vAlign w:val="center"/>
          </w:tcPr>
          <w:p>
            <w:pPr>
              <w:spacing w:line="360" w:lineRule="auto"/>
              <w:rPr>
                <w:sz w:val="24"/>
                <w:szCs w:val="24"/>
              </w:rPr>
            </w:pPr>
            <w:r>
              <w:rPr>
                <w:sz w:val="24"/>
                <w:szCs w:val="24"/>
              </w:rPr>
              <w:t>1</w:t>
            </w:r>
          </w:p>
        </w:tc>
        <w:tc>
          <w:tcPr>
            <w:tcW w:w="1529" w:type="dxa"/>
            <w:vAlign w:val="center"/>
          </w:tcPr>
          <w:p>
            <w:pPr>
              <w:spacing w:line="360" w:lineRule="auto"/>
              <w:rPr>
                <w:sz w:val="24"/>
                <w:szCs w:val="24"/>
              </w:rPr>
            </w:pPr>
            <w:r>
              <w:rPr>
                <w:sz w:val="24"/>
                <w:szCs w:val="24"/>
              </w:rPr>
              <w:t>付款方式</w:t>
            </w:r>
          </w:p>
        </w:tc>
        <w:tc>
          <w:tcPr>
            <w:tcW w:w="2385" w:type="dxa"/>
            <w:vAlign w:val="center"/>
          </w:tcPr>
          <w:p>
            <w:pPr>
              <w:spacing w:line="360" w:lineRule="auto"/>
              <w:rPr>
                <w:sz w:val="24"/>
                <w:szCs w:val="24"/>
              </w:rPr>
            </w:pPr>
          </w:p>
        </w:tc>
        <w:tc>
          <w:tcPr>
            <w:tcW w:w="2550" w:type="dxa"/>
            <w:vAlign w:val="center"/>
          </w:tcPr>
          <w:p>
            <w:pPr>
              <w:spacing w:line="360" w:lineRule="auto"/>
              <w:rPr>
                <w:sz w:val="24"/>
                <w:szCs w:val="24"/>
              </w:rPr>
            </w:pPr>
          </w:p>
        </w:tc>
        <w:tc>
          <w:tcPr>
            <w:tcW w:w="1334" w:type="dxa"/>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24" w:type="dxa"/>
            <w:vAlign w:val="center"/>
          </w:tcPr>
          <w:p>
            <w:pPr>
              <w:spacing w:line="360" w:lineRule="auto"/>
              <w:rPr>
                <w:sz w:val="24"/>
                <w:szCs w:val="24"/>
              </w:rPr>
            </w:pPr>
            <w:r>
              <w:rPr>
                <w:rFonts w:hint="eastAsia"/>
                <w:sz w:val="24"/>
                <w:szCs w:val="24"/>
              </w:rPr>
              <w:t>2</w:t>
            </w:r>
          </w:p>
        </w:tc>
        <w:tc>
          <w:tcPr>
            <w:tcW w:w="1529" w:type="dxa"/>
            <w:vAlign w:val="center"/>
          </w:tcPr>
          <w:p>
            <w:pPr>
              <w:spacing w:line="360" w:lineRule="auto"/>
              <w:rPr>
                <w:sz w:val="24"/>
                <w:szCs w:val="24"/>
              </w:rPr>
            </w:pPr>
            <w:r>
              <w:rPr>
                <w:rFonts w:hint="eastAsia"/>
                <w:sz w:val="24"/>
                <w:szCs w:val="24"/>
              </w:rPr>
              <w:t>服务地点</w:t>
            </w:r>
          </w:p>
        </w:tc>
        <w:tc>
          <w:tcPr>
            <w:tcW w:w="2385" w:type="dxa"/>
            <w:vAlign w:val="center"/>
          </w:tcPr>
          <w:p>
            <w:pPr>
              <w:spacing w:line="360" w:lineRule="auto"/>
              <w:rPr>
                <w:sz w:val="24"/>
                <w:szCs w:val="24"/>
              </w:rPr>
            </w:pPr>
          </w:p>
        </w:tc>
        <w:tc>
          <w:tcPr>
            <w:tcW w:w="2550" w:type="dxa"/>
            <w:vAlign w:val="center"/>
          </w:tcPr>
          <w:p>
            <w:pPr>
              <w:spacing w:line="360" w:lineRule="auto"/>
              <w:rPr>
                <w:sz w:val="24"/>
                <w:szCs w:val="24"/>
              </w:rPr>
            </w:pPr>
          </w:p>
        </w:tc>
        <w:tc>
          <w:tcPr>
            <w:tcW w:w="1334" w:type="dxa"/>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4" w:type="dxa"/>
            <w:vAlign w:val="center"/>
          </w:tcPr>
          <w:p>
            <w:pPr>
              <w:spacing w:line="360" w:lineRule="auto"/>
              <w:rPr>
                <w:sz w:val="24"/>
                <w:szCs w:val="24"/>
              </w:rPr>
            </w:pPr>
            <w:r>
              <w:rPr>
                <w:rFonts w:hint="eastAsia"/>
                <w:sz w:val="24"/>
                <w:szCs w:val="24"/>
              </w:rPr>
              <w:t>3</w:t>
            </w:r>
          </w:p>
        </w:tc>
        <w:tc>
          <w:tcPr>
            <w:tcW w:w="1529" w:type="dxa"/>
            <w:vAlign w:val="center"/>
          </w:tcPr>
          <w:p>
            <w:pPr>
              <w:spacing w:line="360" w:lineRule="auto"/>
              <w:rPr>
                <w:sz w:val="24"/>
                <w:szCs w:val="24"/>
              </w:rPr>
            </w:pPr>
            <w:r>
              <w:rPr>
                <w:rFonts w:hint="eastAsia"/>
                <w:sz w:val="24"/>
                <w:szCs w:val="24"/>
              </w:rPr>
              <w:t>交付日期</w:t>
            </w:r>
          </w:p>
        </w:tc>
        <w:tc>
          <w:tcPr>
            <w:tcW w:w="2385" w:type="dxa"/>
            <w:vAlign w:val="center"/>
          </w:tcPr>
          <w:p>
            <w:pPr>
              <w:spacing w:line="360" w:lineRule="auto"/>
              <w:rPr>
                <w:sz w:val="24"/>
                <w:szCs w:val="24"/>
              </w:rPr>
            </w:pPr>
          </w:p>
        </w:tc>
        <w:tc>
          <w:tcPr>
            <w:tcW w:w="2550" w:type="dxa"/>
            <w:vAlign w:val="center"/>
          </w:tcPr>
          <w:p>
            <w:pPr>
              <w:spacing w:line="360" w:lineRule="auto"/>
              <w:rPr>
                <w:sz w:val="24"/>
                <w:szCs w:val="24"/>
              </w:rPr>
            </w:pPr>
          </w:p>
        </w:tc>
        <w:tc>
          <w:tcPr>
            <w:tcW w:w="1334" w:type="dxa"/>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4" w:type="dxa"/>
            <w:vAlign w:val="center"/>
          </w:tcPr>
          <w:p>
            <w:pPr>
              <w:spacing w:line="360" w:lineRule="auto"/>
              <w:rPr>
                <w:rFonts w:hint="eastAsia" w:eastAsia="宋体"/>
                <w:sz w:val="24"/>
                <w:szCs w:val="24"/>
                <w:lang w:val="en-US" w:eastAsia="zh-CN"/>
              </w:rPr>
            </w:pPr>
            <w:r>
              <w:rPr>
                <w:rFonts w:hint="eastAsia"/>
                <w:sz w:val="24"/>
                <w:szCs w:val="24"/>
                <w:lang w:val="en-US" w:eastAsia="zh-CN"/>
              </w:rPr>
              <w:t>4</w:t>
            </w:r>
          </w:p>
        </w:tc>
        <w:tc>
          <w:tcPr>
            <w:tcW w:w="1529" w:type="dxa"/>
            <w:vAlign w:val="center"/>
          </w:tcPr>
          <w:p>
            <w:pPr>
              <w:spacing w:line="360" w:lineRule="auto"/>
              <w:rPr>
                <w:rFonts w:hint="eastAsia" w:eastAsia="宋体"/>
                <w:sz w:val="24"/>
                <w:szCs w:val="24"/>
                <w:lang w:eastAsia="zh-CN"/>
              </w:rPr>
            </w:pPr>
            <w:r>
              <w:rPr>
                <w:rFonts w:hint="eastAsia"/>
                <w:sz w:val="24"/>
                <w:szCs w:val="24"/>
                <w:lang w:eastAsia="zh-CN"/>
              </w:rPr>
              <w:t>服务质保</w:t>
            </w:r>
          </w:p>
        </w:tc>
        <w:tc>
          <w:tcPr>
            <w:tcW w:w="2385" w:type="dxa"/>
            <w:vAlign w:val="center"/>
          </w:tcPr>
          <w:p>
            <w:pPr>
              <w:spacing w:line="360" w:lineRule="auto"/>
              <w:rPr>
                <w:sz w:val="24"/>
                <w:szCs w:val="24"/>
              </w:rPr>
            </w:pPr>
          </w:p>
        </w:tc>
        <w:tc>
          <w:tcPr>
            <w:tcW w:w="2550" w:type="dxa"/>
            <w:vAlign w:val="center"/>
          </w:tcPr>
          <w:p>
            <w:pPr>
              <w:spacing w:line="360" w:lineRule="auto"/>
              <w:rPr>
                <w:sz w:val="24"/>
                <w:szCs w:val="24"/>
              </w:rPr>
            </w:pPr>
          </w:p>
        </w:tc>
        <w:tc>
          <w:tcPr>
            <w:tcW w:w="1334" w:type="dxa"/>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724" w:type="dxa"/>
            <w:vAlign w:val="center"/>
          </w:tcPr>
          <w:p>
            <w:pPr>
              <w:spacing w:line="360" w:lineRule="auto"/>
              <w:rPr>
                <w:rFonts w:hint="eastAsia" w:eastAsia="宋体"/>
                <w:sz w:val="24"/>
                <w:szCs w:val="24"/>
                <w:lang w:eastAsia="zh-CN"/>
              </w:rPr>
            </w:pPr>
            <w:r>
              <w:rPr>
                <w:rFonts w:hint="eastAsia"/>
                <w:sz w:val="24"/>
                <w:szCs w:val="24"/>
                <w:lang w:val="en-US" w:eastAsia="zh-CN"/>
              </w:rPr>
              <w:t>5</w:t>
            </w:r>
          </w:p>
        </w:tc>
        <w:tc>
          <w:tcPr>
            <w:tcW w:w="1529" w:type="dxa"/>
            <w:vAlign w:val="center"/>
          </w:tcPr>
          <w:p>
            <w:pPr>
              <w:spacing w:line="360" w:lineRule="auto"/>
              <w:rPr>
                <w:rFonts w:hint="eastAsia"/>
                <w:sz w:val="24"/>
                <w:szCs w:val="24"/>
                <w:lang w:eastAsia="zh-CN"/>
              </w:rPr>
            </w:pPr>
            <w:r>
              <w:rPr>
                <w:rFonts w:hint="eastAsia"/>
                <w:sz w:val="24"/>
                <w:szCs w:val="24"/>
                <w:lang w:eastAsia="zh-CN"/>
              </w:rPr>
              <w:t>其他</w:t>
            </w:r>
          </w:p>
        </w:tc>
        <w:tc>
          <w:tcPr>
            <w:tcW w:w="2385" w:type="dxa"/>
            <w:vAlign w:val="center"/>
          </w:tcPr>
          <w:p>
            <w:pPr>
              <w:spacing w:line="360" w:lineRule="auto"/>
              <w:rPr>
                <w:sz w:val="24"/>
                <w:szCs w:val="24"/>
              </w:rPr>
            </w:pPr>
          </w:p>
        </w:tc>
        <w:tc>
          <w:tcPr>
            <w:tcW w:w="2550" w:type="dxa"/>
            <w:vAlign w:val="center"/>
          </w:tcPr>
          <w:p>
            <w:pPr>
              <w:spacing w:line="360" w:lineRule="auto"/>
              <w:rPr>
                <w:sz w:val="24"/>
                <w:szCs w:val="24"/>
              </w:rPr>
            </w:pPr>
          </w:p>
        </w:tc>
        <w:tc>
          <w:tcPr>
            <w:tcW w:w="1334" w:type="dxa"/>
            <w:vAlign w:val="center"/>
          </w:tcPr>
          <w:p>
            <w:pPr>
              <w:spacing w:line="360" w:lineRule="auto"/>
              <w:rPr>
                <w:sz w:val="24"/>
                <w:szCs w:val="24"/>
              </w:rPr>
            </w:pPr>
          </w:p>
        </w:tc>
      </w:tr>
    </w:tbl>
    <w:p>
      <w:pPr>
        <w:spacing w:line="360" w:lineRule="auto"/>
        <w:rPr>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sz w:val="24"/>
          <w:szCs w:val="24"/>
        </w:rPr>
        <w:br w:type="page"/>
      </w:r>
    </w:p>
    <w:p>
      <w:pPr>
        <w:pStyle w:val="7"/>
        <w:bidi w:val="0"/>
        <w:jc w:val="center"/>
      </w:pPr>
      <w:r>
        <w:rPr>
          <w:rFonts w:hint="eastAsia"/>
          <w:lang w:eastAsia="zh-CN"/>
        </w:rPr>
        <w:t>五</w:t>
      </w:r>
      <w:r>
        <w:rPr>
          <w:rFonts w:hint="eastAsia"/>
        </w:rPr>
        <w:t>、</w:t>
      </w:r>
      <w:r>
        <w:rPr>
          <w:rFonts w:hint="eastAsia"/>
          <w:lang w:eastAsia="zh-CN"/>
        </w:rPr>
        <w:t>技术</w:t>
      </w:r>
      <w:r>
        <w:rPr>
          <w:rFonts w:hint="eastAsia"/>
        </w:rPr>
        <w:t>响应表</w:t>
      </w:r>
    </w:p>
    <w:p>
      <w:pPr>
        <w:spacing w:line="360" w:lineRule="auto"/>
        <w:rPr>
          <w:sz w:val="24"/>
          <w:szCs w:val="24"/>
        </w:rPr>
      </w:pP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75"/>
        <w:gridCol w:w="2139"/>
        <w:gridCol w:w="2550"/>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24" w:type="dxa"/>
            <w:vAlign w:val="center"/>
          </w:tcPr>
          <w:p>
            <w:pPr>
              <w:spacing w:line="360" w:lineRule="auto"/>
              <w:rPr>
                <w:b/>
                <w:bCs/>
                <w:sz w:val="24"/>
                <w:szCs w:val="24"/>
              </w:rPr>
            </w:pPr>
            <w:r>
              <w:rPr>
                <w:rFonts w:hint="eastAsia"/>
                <w:b/>
                <w:bCs/>
                <w:sz w:val="24"/>
                <w:szCs w:val="24"/>
              </w:rPr>
              <w:t>序号</w:t>
            </w:r>
          </w:p>
        </w:tc>
        <w:tc>
          <w:tcPr>
            <w:tcW w:w="1775" w:type="dxa"/>
            <w:vAlign w:val="center"/>
          </w:tcPr>
          <w:p>
            <w:pPr>
              <w:spacing w:line="360" w:lineRule="auto"/>
              <w:rPr>
                <w:b/>
                <w:bCs/>
                <w:sz w:val="24"/>
                <w:szCs w:val="24"/>
              </w:rPr>
            </w:pPr>
            <w:r>
              <w:rPr>
                <w:rFonts w:hint="eastAsia"/>
                <w:b/>
                <w:bCs/>
                <w:sz w:val="24"/>
                <w:szCs w:val="24"/>
                <w:lang w:eastAsia="zh-CN"/>
              </w:rPr>
              <w:t>技术</w:t>
            </w:r>
            <w:r>
              <w:rPr>
                <w:rFonts w:hint="eastAsia"/>
                <w:b/>
                <w:bCs/>
                <w:sz w:val="24"/>
                <w:szCs w:val="24"/>
              </w:rPr>
              <w:t>条款</w:t>
            </w:r>
          </w:p>
        </w:tc>
        <w:tc>
          <w:tcPr>
            <w:tcW w:w="2139" w:type="dxa"/>
            <w:vAlign w:val="center"/>
          </w:tcPr>
          <w:p>
            <w:pPr>
              <w:spacing w:line="360" w:lineRule="auto"/>
              <w:rPr>
                <w:b/>
                <w:bCs/>
                <w:sz w:val="24"/>
                <w:szCs w:val="24"/>
              </w:rPr>
            </w:pPr>
            <w:r>
              <w:rPr>
                <w:rFonts w:hint="eastAsia"/>
                <w:b/>
                <w:bCs/>
                <w:sz w:val="24"/>
                <w:szCs w:val="24"/>
                <w:lang w:eastAsia="zh-CN"/>
              </w:rPr>
              <w:t>询价</w:t>
            </w:r>
            <w:r>
              <w:rPr>
                <w:rFonts w:hint="eastAsia"/>
                <w:b/>
                <w:bCs/>
                <w:sz w:val="24"/>
                <w:szCs w:val="24"/>
              </w:rPr>
              <w:t>文件要求</w:t>
            </w:r>
          </w:p>
        </w:tc>
        <w:tc>
          <w:tcPr>
            <w:tcW w:w="2550" w:type="dxa"/>
            <w:vAlign w:val="center"/>
          </w:tcPr>
          <w:p>
            <w:pPr>
              <w:spacing w:line="360" w:lineRule="auto"/>
              <w:rPr>
                <w:b/>
                <w:bCs/>
                <w:sz w:val="24"/>
                <w:szCs w:val="24"/>
              </w:rPr>
            </w:pPr>
            <w:r>
              <w:rPr>
                <w:rFonts w:hint="eastAsia"/>
                <w:b/>
                <w:bCs/>
                <w:sz w:val="24"/>
                <w:szCs w:val="24"/>
              </w:rPr>
              <w:t>供应商承诺</w:t>
            </w:r>
          </w:p>
        </w:tc>
        <w:tc>
          <w:tcPr>
            <w:tcW w:w="1334" w:type="dxa"/>
            <w:vAlign w:val="center"/>
          </w:tcPr>
          <w:p>
            <w:pPr>
              <w:spacing w:line="360" w:lineRule="auto"/>
              <w:rPr>
                <w:b/>
                <w:bCs/>
                <w:sz w:val="24"/>
                <w:szCs w:val="24"/>
              </w:rPr>
            </w:pPr>
            <w:r>
              <w:rPr>
                <w:rFonts w:hint="eastAsia"/>
                <w:b/>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24" w:type="dxa"/>
            <w:vAlign w:val="center"/>
          </w:tcPr>
          <w:p>
            <w:pPr>
              <w:spacing w:line="360" w:lineRule="auto"/>
              <w:rPr>
                <w:sz w:val="24"/>
                <w:szCs w:val="24"/>
              </w:rPr>
            </w:pPr>
            <w:r>
              <w:rPr>
                <w:sz w:val="24"/>
                <w:szCs w:val="24"/>
              </w:rPr>
              <w:t>1</w:t>
            </w:r>
          </w:p>
        </w:tc>
        <w:tc>
          <w:tcPr>
            <w:tcW w:w="1775" w:type="dxa"/>
            <w:vAlign w:val="center"/>
          </w:tcPr>
          <w:p>
            <w:pPr>
              <w:spacing w:line="360" w:lineRule="auto"/>
              <w:rPr>
                <w:rFonts w:hint="default" w:eastAsia="宋体"/>
                <w:sz w:val="24"/>
                <w:szCs w:val="24"/>
                <w:lang w:val="en-US" w:eastAsia="zh-CN"/>
              </w:rPr>
            </w:pPr>
            <w:r>
              <w:rPr>
                <w:rFonts w:hint="eastAsia"/>
                <w:sz w:val="24"/>
                <w:szCs w:val="24"/>
                <w:lang w:eastAsia="zh-CN"/>
              </w:rPr>
              <w:t>开发模式</w:t>
            </w:r>
          </w:p>
        </w:tc>
        <w:tc>
          <w:tcPr>
            <w:tcW w:w="2139" w:type="dxa"/>
            <w:vAlign w:val="center"/>
          </w:tcPr>
          <w:p>
            <w:pPr>
              <w:spacing w:line="360" w:lineRule="auto"/>
              <w:rPr>
                <w:sz w:val="24"/>
                <w:szCs w:val="24"/>
              </w:rPr>
            </w:pPr>
          </w:p>
        </w:tc>
        <w:tc>
          <w:tcPr>
            <w:tcW w:w="2550" w:type="dxa"/>
            <w:vAlign w:val="center"/>
          </w:tcPr>
          <w:p>
            <w:pPr>
              <w:spacing w:line="360" w:lineRule="auto"/>
              <w:rPr>
                <w:sz w:val="24"/>
                <w:szCs w:val="24"/>
              </w:rPr>
            </w:pPr>
          </w:p>
        </w:tc>
        <w:tc>
          <w:tcPr>
            <w:tcW w:w="1334" w:type="dxa"/>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24" w:type="dxa"/>
            <w:vAlign w:val="center"/>
          </w:tcPr>
          <w:p>
            <w:pPr>
              <w:spacing w:line="360" w:lineRule="auto"/>
              <w:rPr>
                <w:sz w:val="24"/>
                <w:szCs w:val="24"/>
              </w:rPr>
            </w:pPr>
            <w:r>
              <w:rPr>
                <w:rFonts w:hint="eastAsia"/>
                <w:sz w:val="24"/>
                <w:szCs w:val="24"/>
              </w:rPr>
              <w:t>2</w:t>
            </w:r>
          </w:p>
        </w:tc>
        <w:tc>
          <w:tcPr>
            <w:tcW w:w="1775" w:type="dxa"/>
            <w:vAlign w:val="center"/>
          </w:tcPr>
          <w:p>
            <w:pPr>
              <w:spacing w:line="360" w:lineRule="auto"/>
              <w:rPr>
                <w:rFonts w:hint="eastAsia" w:eastAsia="宋体"/>
                <w:sz w:val="24"/>
                <w:szCs w:val="24"/>
                <w:lang w:eastAsia="zh-CN"/>
              </w:rPr>
            </w:pPr>
            <w:r>
              <w:rPr>
                <w:rFonts w:hint="eastAsia"/>
                <w:sz w:val="24"/>
                <w:szCs w:val="24"/>
                <w:lang w:eastAsia="zh-CN"/>
              </w:rPr>
              <w:t>前</w:t>
            </w:r>
            <w:r>
              <w:rPr>
                <w:rFonts w:hint="eastAsia"/>
                <w:sz w:val="24"/>
                <w:szCs w:val="24"/>
              </w:rPr>
              <w:t>端开发框架</w:t>
            </w:r>
          </w:p>
        </w:tc>
        <w:tc>
          <w:tcPr>
            <w:tcW w:w="2139" w:type="dxa"/>
            <w:vAlign w:val="center"/>
          </w:tcPr>
          <w:p>
            <w:pPr>
              <w:spacing w:line="360" w:lineRule="auto"/>
              <w:rPr>
                <w:sz w:val="24"/>
                <w:szCs w:val="24"/>
              </w:rPr>
            </w:pPr>
          </w:p>
        </w:tc>
        <w:tc>
          <w:tcPr>
            <w:tcW w:w="2550" w:type="dxa"/>
            <w:vAlign w:val="center"/>
          </w:tcPr>
          <w:p>
            <w:pPr>
              <w:spacing w:line="360" w:lineRule="auto"/>
              <w:rPr>
                <w:sz w:val="24"/>
                <w:szCs w:val="24"/>
              </w:rPr>
            </w:pPr>
          </w:p>
        </w:tc>
        <w:tc>
          <w:tcPr>
            <w:tcW w:w="1334" w:type="dxa"/>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4" w:type="dxa"/>
            <w:vAlign w:val="center"/>
          </w:tcPr>
          <w:p>
            <w:pPr>
              <w:spacing w:line="360" w:lineRule="auto"/>
              <w:rPr>
                <w:sz w:val="24"/>
                <w:szCs w:val="24"/>
              </w:rPr>
            </w:pPr>
            <w:r>
              <w:rPr>
                <w:rFonts w:hint="eastAsia"/>
                <w:sz w:val="24"/>
                <w:szCs w:val="24"/>
              </w:rPr>
              <w:t>3</w:t>
            </w:r>
          </w:p>
        </w:tc>
        <w:tc>
          <w:tcPr>
            <w:tcW w:w="1775" w:type="dxa"/>
            <w:vAlign w:val="center"/>
          </w:tcPr>
          <w:p>
            <w:pPr>
              <w:spacing w:line="360" w:lineRule="auto"/>
              <w:rPr>
                <w:sz w:val="24"/>
                <w:szCs w:val="24"/>
              </w:rPr>
            </w:pPr>
            <w:r>
              <w:rPr>
                <w:rFonts w:hint="eastAsia"/>
                <w:sz w:val="24"/>
                <w:szCs w:val="24"/>
                <w:lang w:eastAsia="zh-CN"/>
              </w:rPr>
              <w:t>后端</w:t>
            </w:r>
            <w:r>
              <w:rPr>
                <w:rFonts w:hint="eastAsia"/>
                <w:sz w:val="24"/>
                <w:szCs w:val="24"/>
              </w:rPr>
              <w:t>开发语言</w:t>
            </w:r>
          </w:p>
        </w:tc>
        <w:tc>
          <w:tcPr>
            <w:tcW w:w="2139" w:type="dxa"/>
            <w:vAlign w:val="center"/>
          </w:tcPr>
          <w:p>
            <w:pPr>
              <w:spacing w:line="360" w:lineRule="auto"/>
              <w:rPr>
                <w:sz w:val="24"/>
                <w:szCs w:val="24"/>
              </w:rPr>
            </w:pPr>
          </w:p>
        </w:tc>
        <w:tc>
          <w:tcPr>
            <w:tcW w:w="2550" w:type="dxa"/>
            <w:vAlign w:val="center"/>
          </w:tcPr>
          <w:p>
            <w:pPr>
              <w:spacing w:line="360" w:lineRule="auto"/>
              <w:rPr>
                <w:sz w:val="24"/>
                <w:szCs w:val="24"/>
              </w:rPr>
            </w:pPr>
          </w:p>
        </w:tc>
        <w:tc>
          <w:tcPr>
            <w:tcW w:w="1334" w:type="dxa"/>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4" w:type="dxa"/>
            <w:vAlign w:val="center"/>
          </w:tcPr>
          <w:p>
            <w:pPr>
              <w:spacing w:line="360" w:lineRule="auto"/>
              <w:rPr>
                <w:rFonts w:hint="eastAsia" w:eastAsia="宋体"/>
                <w:sz w:val="24"/>
                <w:szCs w:val="24"/>
                <w:lang w:val="en-US" w:eastAsia="zh-CN"/>
              </w:rPr>
            </w:pPr>
            <w:r>
              <w:rPr>
                <w:rFonts w:hint="eastAsia"/>
                <w:sz w:val="24"/>
                <w:szCs w:val="24"/>
                <w:lang w:val="en-US" w:eastAsia="zh-CN"/>
              </w:rPr>
              <w:t>4</w:t>
            </w:r>
          </w:p>
        </w:tc>
        <w:tc>
          <w:tcPr>
            <w:tcW w:w="1775" w:type="dxa"/>
            <w:vAlign w:val="center"/>
          </w:tcPr>
          <w:p>
            <w:pPr>
              <w:spacing w:line="360" w:lineRule="auto"/>
              <w:rPr>
                <w:rFonts w:hint="eastAsia"/>
                <w:sz w:val="24"/>
                <w:szCs w:val="24"/>
              </w:rPr>
            </w:pPr>
            <w:r>
              <w:rPr>
                <w:rFonts w:hint="eastAsia"/>
                <w:sz w:val="24"/>
                <w:szCs w:val="24"/>
                <w:lang w:val="en-US" w:eastAsia="zh-CN"/>
              </w:rPr>
              <w:t>数据库</w:t>
            </w:r>
          </w:p>
        </w:tc>
        <w:tc>
          <w:tcPr>
            <w:tcW w:w="2139" w:type="dxa"/>
            <w:vAlign w:val="center"/>
          </w:tcPr>
          <w:p>
            <w:pPr>
              <w:spacing w:line="360" w:lineRule="auto"/>
              <w:rPr>
                <w:sz w:val="24"/>
                <w:szCs w:val="24"/>
              </w:rPr>
            </w:pPr>
          </w:p>
        </w:tc>
        <w:tc>
          <w:tcPr>
            <w:tcW w:w="2550" w:type="dxa"/>
            <w:vAlign w:val="center"/>
          </w:tcPr>
          <w:p>
            <w:pPr>
              <w:spacing w:line="360" w:lineRule="auto"/>
              <w:rPr>
                <w:sz w:val="24"/>
                <w:szCs w:val="24"/>
              </w:rPr>
            </w:pPr>
          </w:p>
        </w:tc>
        <w:tc>
          <w:tcPr>
            <w:tcW w:w="1334" w:type="dxa"/>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4" w:type="dxa"/>
            <w:vAlign w:val="center"/>
          </w:tcPr>
          <w:p>
            <w:pPr>
              <w:spacing w:line="360" w:lineRule="auto"/>
              <w:rPr>
                <w:rFonts w:hint="eastAsia" w:eastAsia="宋体"/>
                <w:sz w:val="24"/>
                <w:szCs w:val="24"/>
                <w:lang w:val="en-US" w:eastAsia="zh-CN"/>
              </w:rPr>
            </w:pPr>
            <w:r>
              <w:rPr>
                <w:rFonts w:hint="eastAsia"/>
                <w:sz w:val="24"/>
                <w:szCs w:val="24"/>
                <w:lang w:val="en-US" w:eastAsia="zh-CN"/>
              </w:rPr>
              <w:t>5</w:t>
            </w:r>
          </w:p>
        </w:tc>
        <w:tc>
          <w:tcPr>
            <w:tcW w:w="1775" w:type="dxa"/>
            <w:vAlign w:val="center"/>
          </w:tcPr>
          <w:p>
            <w:pPr>
              <w:spacing w:line="360" w:lineRule="auto"/>
              <w:rPr>
                <w:rFonts w:hint="default" w:eastAsia="宋体"/>
                <w:sz w:val="24"/>
                <w:szCs w:val="24"/>
                <w:lang w:val="en-US" w:eastAsia="zh-CN"/>
              </w:rPr>
            </w:pPr>
            <w:r>
              <w:rPr>
                <w:rFonts w:hint="eastAsia"/>
                <w:sz w:val="24"/>
                <w:szCs w:val="24"/>
                <w:lang w:val="en-US" w:eastAsia="zh-CN"/>
              </w:rPr>
              <w:t>PC端与移动端兼容性</w:t>
            </w:r>
          </w:p>
        </w:tc>
        <w:tc>
          <w:tcPr>
            <w:tcW w:w="2139" w:type="dxa"/>
            <w:vAlign w:val="center"/>
          </w:tcPr>
          <w:p>
            <w:pPr>
              <w:spacing w:line="360" w:lineRule="auto"/>
              <w:rPr>
                <w:sz w:val="24"/>
                <w:szCs w:val="24"/>
              </w:rPr>
            </w:pPr>
          </w:p>
        </w:tc>
        <w:tc>
          <w:tcPr>
            <w:tcW w:w="2550" w:type="dxa"/>
            <w:vAlign w:val="center"/>
          </w:tcPr>
          <w:p>
            <w:pPr>
              <w:spacing w:line="360" w:lineRule="auto"/>
              <w:rPr>
                <w:sz w:val="24"/>
                <w:szCs w:val="24"/>
              </w:rPr>
            </w:pPr>
          </w:p>
        </w:tc>
        <w:tc>
          <w:tcPr>
            <w:tcW w:w="1334" w:type="dxa"/>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724" w:type="dxa"/>
            <w:vAlign w:val="center"/>
          </w:tcPr>
          <w:p>
            <w:pPr>
              <w:spacing w:line="360" w:lineRule="auto"/>
              <w:rPr>
                <w:rFonts w:hint="eastAsia" w:eastAsia="宋体"/>
                <w:sz w:val="24"/>
                <w:szCs w:val="24"/>
                <w:lang w:eastAsia="zh-CN"/>
              </w:rPr>
            </w:pPr>
            <w:r>
              <w:rPr>
                <w:rFonts w:hint="eastAsia"/>
                <w:sz w:val="24"/>
                <w:szCs w:val="24"/>
                <w:lang w:val="en-US" w:eastAsia="zh-CN"/>
              </w:rPr>
              <w:t>6</w:t>
            </w:r>
          </w:p>
        </w:tc>
        <w:tc>
          <w:tcPr>
            <w:tcW w:w="1775" w:type="dxa"/>
            <w:vAlign w:val="center"/>
          </w:tcPr>
          <w:p>
            <w:pPr>
              <w:spacing w:line="360" w:lineRule="auto"/>
              <w:rPr>
                <w:rFonts w:hint="eastAsia"/>
                <w:sz w:val="24"/>
                <w:szCs w:val="24"/>
                <w:lang w:eastAsia="zh-CN"/>
              </w:rPr>
            </w:pPr>
            <w:r>
              <w:rPr>
                <w:rFonts w:hint="eastAsia"/>
                <w:sz w:val="24"/>
                <w:szCs w:val="24"/>
                <w:lang w:eastAsia="zh-CN"/>
              </w:rPr>
              <w:t>其他</w:t>
            </w:r>
          </w:p>
        </w:tc>
        <w:tc>
          <w:tcPr>
            <w:tcW w:w="2139" w:type="dxa"/>
            <w:vAlign w:val="center"/>
          </w:tcPr>
          <w:p>
            <w:pPr>
              <w:spacing w:line="360" w:lineRule="auto"/>
              <w:rPr>
                <w:sz w:val="24"/>
                <w:szCs w:val="24"/>
              </w:rPr>
            </w:pPr>
          </w:p>
        </w:tc>
        <w:tc>
          <w:tcPr>
            <w:tcW w:w="2550" w:type="dxa"/>
            <w:vAlign w:val="center"/>
          </w:tcPr>
          <w:p>
            <w:pPr>
              <w:spacing w:line="360" w:lineRule="auto"/>
              <w:rPr>
                <w:sz w:val="24"/>
                <w:szCs w:val="24"/>
              </w:rPr>
            </w:pPr>
          </w:p>
        </w:tc>
        <w:tc>
          <w:tcPr>
            <w:tcW w:w="1334" w:type="dxa"/>
            <w:vAlign w:val="center"/>
          </w:tcPr>
          <w:p>
            <w:pPr>
              <w:spacing w:line="360" w:lineRule="auto"/>
              <w:rPr>
                <w:sz w:val="24"/>
                <w:szCs w:val="24"/>
              </w:rPr>
            </w:pPr>
          </w:p>
        </w:tc>
      </w:tr>
    </w:tbl>
    <w:p>
      <w:pPr>
        <w:pStyle w:val="2"/>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40" w:name="_GoBack"/>
      <w:bookmarkEnd w:id="40"/>
    </w:p>
    <w:p>
      <w:pPr>
        <w:pStyle w:val="6"/>
        <w:bidi w:val="0"/>
        <w:jc w:val="center"/>
      </w:pPr>
      <w:bookmarkStart w:id="38" w:name="_Toc30798"/>
      <w:bookmarkStart w:id="39" w:name="_Toc87280728"/>
      <w:r>
        <w:rPr>
          <w:rFonts w:hint="eastAsia"/>
          <w:lang w:eastAsia="zh-CN"/>
        </w:rPr>
        <w:t>第六章</w:t>
      </w:r>
      <w:r>
        <w:rPr>
          <w:rFonts w:hint="eastAsia"/>
          <w:lang w:val="en-US" w:eastAsia="zh-CN"/>
        </w:rPr>
        <w:t xml:space="preserve"> </w:t>
      </w:r>
      <w:r>
        <w:rPr>
          <w:rFonts w:hint="eastAsia"/>
        </w:rPr>
        <w:t>其他证明材料</w:t>
      </w:r>
      <w:bookmarkEnd w:id="38"/>
      <w:bookmarkEnd w:id="3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1、供应商须为中国境内依法注册的独立法人，具有有效的企业法人营业执照</w:t>
      </w:r>
      <w:r>
        <w:rPr>
          <w:rFonts w:hint="eastAsia"/>
          <w:sz w:val="24"/>
          <w:szCs w:val="24"/>
          <w:lang w:eastAsia="zh-CN"/>
        </w:rPr>
        <w:t>，提供营业执照电子档文件</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sz w:val="24"/>
          <w:szCs w:val="24"/>
          <w:lang w:eastAsia="zh-CN"/>
        </w:rPr>
      </w:pPr>
      <w:r>
        <w:rPr>
          <w:rFonts w:hint="eastAsia"/>
          <w:sz w:val="24"/>
          <w:szCs w:val="24"/>
        </w:rPr>
        <w:t>2、供应商未被列入失信被执行人“信用中国”网站（www.creditchina.gov.cn）查询截图证明</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sz w:val="24"/>
          <w:szCs w:val="24"/>
          <w:lang w:eastAsia="zh-CN"/>
        </w:rPr>
      </w:pPr>
      <w:r>
        <w:rPr>
          <w:rFonts w:hint="eastAsia"/>
          <w:sz w:val="24"/>
          <w:szCs w:val="24"/>
          <w:lang w:val="en-US" w:eastAsia="zh-CN"/>
        </w:rPr>
        <w:t>3、</w:t>
      </w:r>
      <w:r>
        <w:rPr>
          <w:rFonts w:hint="eastAsia"/>
          <w:sz w:val="24"/>
          <w:szCs w:val="24"/>
        </w:rPr>
        <w:t>供应商未被列入重大税收违法案件当事人“信用中国”网站（www.creditchina.gov.cn）查询截图证明</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4、</w:t>
      </w:r>
      <w:r>
        <w:rPr>
          <w:rFonts w:hint="eastAsia"/>
          <w:sz w:val="24"/>
          <w:szCs w:val="24"/>
        </w:rPr>
        <w:t>供应商未被列入中国政府采购网（www.ccgp.gov.cn）查询截图证明</w:t>
      </w:r>
      <w:r>
        <w:rPr>
          <w:rFonts w:hint="eastAsia"/>
          <w:sz w:val="24"/>
          <w:szCs w:val="24"/>
          <w:lang w:eastAsia="zh-CN"/>
        </w:rPr>
        <w:t>。</w:t>
      </w:r>
    </w:p>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5F" w:usb2="00000000" w:usb3="00000000" w:csb0="2000019F" w:csb1="00000000"/>
  </w:font>
  <w:font w:name="BatangChe">
    <w:panose1 w:val="02030609000101010101"/>
    <w:charset w:val="81"/>
    <w:family w:val="modern"/>
    <w:pitch w:val="default"/>
    <w:sig w:usb0="B00002AF" w:usb1="69D77CFB" w:usb2="00000030" w:usb3="00000000" w:csb0="4008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E415B"/>
    <w:multiLevelType w:val="singleLevel"/>
    <w:tmpl w:val="A22E415B"/>
    <w:lvl w:ilvl="0" w:tentative="0">
      <w:start w:val="2"/>
      <w:numFmt w:val="chineseCounting"/>
      <w:suff w:val="nothing"/>
      <w:lvlText w:val="（%1）"/>
      <w:lvlJc w:val="left"/>
      <w:rPr>
        <w:rFonts w:hint="eastAsia"/>
      </w:rPr>
    </w:lvl>
  </w:abstractNum>
  <w:abstractNum w:abstractNumId="1">
    <w:nsid w:val="F7C66B68"/>
    <w:multiLevelType w:val="singleLevel"/>
    <w:tmpl w:val="F7C66B68"/>
    <w:lvl w:ilvl="0" w:tentative="0">
      <w:start w:val="2"/>
      <w:numFmt w:val="decimal"/>
      <w:suff w:val="nothing"/>
      <w:lvlText w:val="%1、"/>
      <w:lvlJc w:val="left"/>
    </w:lvl>
  </w:abstractNum>
  <w:abstractNum w:abstractNumId="2">
    <w:nsid w:val="35AFE008"/>
    <w:multiLevelType w:val="singleLevel"/>
    <w:tmpl w:val="35AFE008"/>
    <w:lvl w:ilvl="0" w:tentative="0">
      <w:start w:val="1"/>
      <w:numFmt w:val="decimal"/>
      <w:suff w:val="nothing"/>
      <w:lvlText w:val="%1、"/>
      <w:lvlJc w:val="left"/>
    </w:lvl>
  </w:abstractNum>
  <w:abstractNum w:abstractNumId="3">
    <w:nsid w:val="483F0ECA"/>
    <w:multiLevelType w:val="singleLevel"/>
    <w:tmpl w:val="483F0ECA"/>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gyYTVkNmQxNmU0ZmNkNmVkZmZlZTU0ZTc2YTRlMTAifQ=="/>
  </w:docVars>
  <w:rsids>
    <w:rsidRoot w:val="00CF4202"/>
    <w:rsid w:val="00392B7A"/>
    <w:rsid w:val="003C275D"/>
    <w:rsid w:val="006459E4"/>
    <w:rsid w:val="006E2640"/>
    <w:rsid w:val="007C717F"/>
    <w:rsid w:val="00850006"/>
    <w:rsid w:val="008F5D9B"/>
    <w:rsid w:val="00A40204"/>
    <w:rsid w:val="00AE7025"/>
    <w:rsid w:val="00C42744"/>
    <w:rsid w:val="00CF4202"/>
    <w:rsid w:val="00DA2CD3"/>
    <w:rsid w:val="00E07293"/>
    <w:rsid w:val="017E2BBF"/>
    <w:rsid w:val="01967DCC"/>
    <w:rsid w:val="01F246A3"/>
    <w:rsid w:val="02A1111E"/>
    <w:rsid w:val="02E856E7"/>
    <w:rsid w:val="03625568"/>
    <w:rsid w:val="042C0EBC"/>
    <w:rsid w:val="05083018"/>
    <w:rsid w:val="052F6F8E"/>
    <w:rsid w:val="057A77EB"/>
    <w:rsid w:val="05E35314"/>
    <w:rsid w:val="060043AE"/>
    <w:rsid w:val="06503A10"/>
    <w:rsid w:val="06D27AF8"/>
    <w:rsid w:val="06EE2458"/>
    <w:rsid w:val="07121415"/>
    <w:rsid w:val="07320597"/>
    <w:rsid w:val="089D2CA0"/>
    <w:rsid w:val="099C1178"/>
    <w:rsid w:val="0A7626FD"/>
    <w:rsid w:val="0C6F7B97"/>
    <w:rsid w:val="0CA746F4"/>
    <w:rsid w:val="0D1C77F2"/>
    <w:rsid w:val="0D7A615E"/>
    <w:rsid w:val="0DC032AD"/>
    <w:rsid w:val="0DCB0AAA"/>
    <w:rsid w:val="0FE935E8"/>
    <w:rsid w:val="124D3066"/>
    <w:rsid w:val="12E42FF7"/>
    <w:rsid w:val="13623FB2"/>
    <w:rsid w:val="143573E6"/>
    <w:rsid w:val="14641FAC"/>
    <w:rsid w:val="16421E79"/>
    <w:rsid w:val="176C53FF"/>
    <w:rsid w:val="17CE7E68"/>
    <w:rsid w:val="18F41B50"/>
    <w:rsid w:val="19D63004"/>
    <w:rsid w:val="1A815881"/>
    <w:rsid w:val="1B0E5853"/>
    <w:rsid w:val="1B5A207D"/>
    <w:rsid w:val="1B762CF0"/>
    <w:rsid w:val="1C0C4050"/>
    <w:rsid w:val="1D8F2059"/>
    <w:rsid w:val="1DAF6D38"/>
    <w:rsid w:val="1E934127"/>
    <w:rsid w:val="1F2A2487"/>
    <w:rsid w:val="1FD37FAB"/>
    <w:rsid w:val="203C3DDD"/>
    <w:rsid w:val="206A094A"/>
    <w:rsid w:val="21024134"/>
    <w:rsid w:val="21FF50C2"/>
    <w:rsid w:val="222114DC"/>
    <w:rsid w:val="223C1E72"/>
    <w:rsid w:val="22CA56D0"/>
    <w:rsid w:val="256E3BB9"/>
    <w:rsid w:val="2661634B"/>
    <w:rsid w:val="26760048"/>
    <w:rsid w:val="26E618A6"/>
    <w:rsid w:val="27343A60"/>
    <w:rsid w:val="273A72C8"/>
    <w:rsid w:val="28093A83"/>
    <w:rsid w:val="282332D7"/>
    <w:rsid w:val="28563FFA"/>
    <w:rsid w:val="289E73E3"/>
    <w:rsid w:val="28BC1F5F"/>
    <w:rsid w:val="2A1802A4"/>
    <w:rsid w:val="2A815802"/>
    <w:rsid w:val="2B0B6143"/>
    <w:rsid w:val="2BD870AF"/>
    <w:rsid w:val="2CAD297C"/>
    <w:rsid w:val="2D354E88"/>
    <w:rsid w:val="2DB87198"/>
    <w:rsid w:val="2DD92C6B"/>
    <w:rsid w:val="2E586286"/>
    <w:rsid w:val="2FEB1B2F"/>
    <w:rsid w:val="31E06CBE"/>
    <w:rsid w:val="3264344B"/>
    <w:rsid w:val="32A10340"/>
    <w:rsid w:val="33C24C34"/>
    <w:rsid w:val="34081CB2"/>
    <w:rsid w:val="346B3152"/>
    <w:rsid w:val="359405D9"/>
    <w:rsid w:val="3627628E"/>
    <w:rsid w:val="368340BC"/>
    <w:rsid w:val="36B239E1"/>
    <w:rsid w:val="36BD4AD5"/>
    <w:rsid w:val="38206066"/>
    <w:rsid w:val="3820693B"/>
    <w:rsid w:val="38DB01DF"/>
    <w:rsid w:val="39555043"/>
    <w:rsid w:val="39C9010C"/>
    <w:rsid w:val="3B0B29B1"/>
    <w:rsid w:val="3CAF35B5"/>
    <w:rsid w:val="3D794FDE"/>
    <w:rsid w:val="3D8B5D79"/>
    <w:rsid w:val="3DC704DB"/>
    <w:rsid w:val="3E5F71BC"/>
    <w:rsid w:val="3ECA6D2C"/>
    <w:rsid w:val="3F1C1A45"/>
    <w:rsid w:val="4153178E"/>
    <w:rsid w:val="41903534"/>
    <w:rsid w:val="42465DD1"/>
    <w:rsid w:val="432F1613"/>
    <w:rsid w:val="43A226E9"/>
    <w:rsid w:val="453942C3"/>
    <w:rsid w:val="4541586E"/>
    <w:rsid w:val="455C6204"/>
    <w:rsid w:val="46AC31BB"/>
    <w:rsid w:val="480A7604"/>
    <w:rsid w:val="4A814286"/>
    <w:rsid w:val="4A82495E"/>
    <w:rsid w:val="4ACC5BD9"/>
    <w:rsid w:val="4CE865CF"/>
    <w:rsid w:val="4D3F6B37"/>
    <w:rsid w:val="4D8911E0"/>
    <w:rsid w:val="4E676345"/>
    <w:rsid w:val="4E760336"/>
    <w:rsid w:val="4F2953A8"/>
    <w:rsid w:val="4F645431"/>
    <w:rsid w:val="4F8A12FD"/>
    <w:rsid w:val="5039786D"/>
    <w:rsid w:val="50526B81"/>
    <w:rsid w:val="50E724C6"/>
    <w:rsid w:val="50EC11C4"/>
    <w:rsid w:val="52E44993"/>
    <w:rsid w:val="536E58EF"/>
    <w:rsid w:val="54930906"/>
    <w:rsid w:val="54CD7A89"/>
    <w:rsid w:val="55043CB4"/>
    <w:rsid w:val="55564A1D"/>
    <w:rsid w:val="55B55BE8"/>
    <w:rsid w:val="56066443"/>
    <w:rsid w:val="570A1F63"/>
    <w:rsid w:val="57875A7A"/>
    <w:rsid w:val="57E115D1"/>
    <w:rsid w:val="57F553D1"/>
    <w:rsid w:val="582622EE"/>
    <w:rsid w:val="58E0415A"/>
    <w:rsid w:val="59301A29"/>
    <w:rsid w:val="5A355A53"/>
    <w:rsid w:val="5BD77293"/>
    <w:rsid w:val="5BD963A8"/>
    <w:rsid w:val="5C000DB2"/>
    <w:rsid w:val="5D6677C8"/>
    <w:rsid w:val="5EC9145D"/>
    <w:rsid w:val="5FD2383A"/>
    <w:rsid w:val="5FFD4447"/>
    <w:rsid w:val="60B62814"/>
    <w:rsid w:val="61FB791B"/>
    <w:rsid w:val="625C57CE"/>
    <w:rsid w:val="627D5100"/>
    <w:rsid w:val="62CC4571"/>
    <w:rsid w:val="62D41677"/>
    <w:rsid w:val="63534C92"/>
    <w:rsid w:val="63C139AA"/>
    <w:rsid w:val="640970FF"/>
    <w:rsid w:val="656C52A0"/>
    <w:rsid w:val="665158B3"/>
    <w:rsid w:val="67E14ADA"/>
    <w:rsid w:val="68420751"/>
    <w:rsid w:val="68727968"/>
    <w:rsid w:val="694766FF"/>
    <w:rsid w:val="69A753F0"/>
    <w:rsid w:val="6A647785"/>
    <w:rsid w:val="6BA73DCD"/>
    <w:rsid w:val="6C0F54CE"/>
    <w:rsid w:val="6C5B241E"/>
    <w:rsid w:val="6DC01176"/>
    <w:rsid w:val="6DE24C48"/>
    <w:rsid w:val="6E294412"/>
    <w:rsid w:val="6E487E08"/>
    <w:rsid w:val="6F0B7431"/>
    <w:rsid w:val="71C13CE9"/>
    <w:rsid w:val="73117D7E"/>
    <w:rsid w:val="73951FDA"/>
    <w:rsid w:val="7481790F"/>
    <w:rsid w:val="764D5571"/>
    <w:rsid w:val="766E37DA"/>
    <w:rsid w:val="76930B6B"/>
    <w:rsid w:val="77E048EF"/>
    <w:rsid w:val="782E4A89"/>
    <w:rsid w:val="78727511"/>
    <w:rsid w:val="78D7413D"/>
    <w:rsid w:val="79F268D9"/>
    <w:rsid w:val="7D083FA0"/>
    <w:rsid w:val="7D603DDC"/>
    <w:rsid w:val="7D7E4262"/>
    <w:rsid w:val="7E5E656D"/>
    <w:rsid w:val="7EAD3051"/>
    <w:rsid w:val="7F9F50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qFormat/>
    <w:uiPriority w:val="0"/>
    <w:pPr>
      <w:keepNext/>
      <w:keepLines/>
      <w:spacing w:line="578" w:lineRule="auto"/>
      <w:outlineLvl w:val="0"/>
    </w:pPr>
    <w:rPr>
      <w:b/>
      <w:bCs/>
      <w:kern w:val="44"/>
      <w:sz w:val="44"/>
      <w:szCs w:val="44"/>
    </w:rPr>
  </w:style>
  <w:style w:type="paragraph" w:styleId="7">
    <w:name w:val="heading 2"/>
    <w:basedOn w:val="1"/>
    <w:next w:val="1"/>
    <w:qFormat/>
    <w:uiPriority w:val="0"/>
    <w:pPr>
      <w:keepNext/>
      <w:keepLines/>
      <w:spacing w:line="416" w:lineRule="auto"/>
      <w:outlineLvl w:val="1"/>
    </w:pPr>
    <w:rPr>
      <w:rFonts w:ascii="Cambria" w:hAnsi="Cambria"/>
      <w:b/>
      <w:bCs/>
      <w:sz w:val="32"/>
      <w:szCs w:val="32"/>
    </w:rPr>
  </w:style>
  <w:style w:type="paragraph" w:styleId="8">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ind w:left="420" w:leftChars="200"/>
    </w:pPr>
  </w:style>
  <w:style w:type="paragraph" w:styleId="4">
    <w:name w:val="envelope return"/>
    <w:basedOn w:val="1"/>
    <w:qFormat/>
    <w:uiPriority w:val="0"/>
    <w:pPr>
      <w:wordWrap w:val="0"/>
      <w:adjustRightInd w:val="0"/>
      <w:snapToGrid w:val="0"/>
      <w:spacing w:line="360" w:lineRule="atLeast"/>
      <w:textAlignment w:val="baseline"/>
    </w:pPr>
    <w:rPr>
      <w:rFonts w:ascii="Arial" w:hAnsi="Arial" w:eastAsia="BatangChe"/>
      <w:kern w:val="0"/>
      <w:sz w:val="20"/>
      <w:lang w:eastAsia="ko-KR"/>
    </w:rPr>
  </w:style>
  <w:style w:type="paragraph" w:styleId="5">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9">
    <w:name w:val="annotation text"/>
    <w:basedOn w:val="1"/>
    <w:semiHidden/>
    <w:qFormat/>
    <w:uiPriority w:val="0"/>
    <w:pPr>
      <w:jc w:val="left"/>
    </w:pPr>
  </w:style>
  <w:style w:type="paragraph" w:styleId="10">
    <w:name w:val="Body Text 3"/>
    <w:basedOn w:val="1"/>
    <w:qFormat/>
    <w:uiPriority w:val="0"/>
    <w:rPr>
      <w:sz w:val="16"/>
      <w:szCs w:val="16"/>
    </w:rPr>
  </w:style>
  <w:style w:type="paragraph" w:styleId="11">
    <w:name w:val="Plain Text"/>
    <w:basedOn w:val="1"/>
    <w:unhideWhenUsed/>
    <w:qFormat/>
    <w:uiPriority w:val="99"/>
    <w:rPr>
      <w:rFonts w:ascii="宋体" w:hAnsi="Courier New" w:cs="Courier New"/>
    </w:rPr>
  </w:style>
  <w:style w:type="paragraph" w:styleId="12">
    <w:name w:val="Date"/>
    <w:basedOn w:val="1"/>
    <w:next w:val="1"/>
    <w:qFormat/>
    <w:uiPriority w:val="0"/>
    <w:pPr>
      <w:adjustRightInd w:val="0"/>
      <w:spacing w:line="360" w:lineRule="atLeast"/>
    </w:pPr>
    <w:rPr>
      <w:rFonts w:ascii="宋体"/>
      <w:kern w:val="0"/>
      <w:sz w:val="24"/>
      <w:szCs w:val="20"/>
    </w:rPr>
  </w:style>
  <w:style w:type="paragraph" w:styleId="13">
    <w:name w:val="Balloon Text"/>
    <w:basedOn w:val="1"/>
    <w:link w:val="36"/>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Autospacing="1" w:afterAutospacing="1"/>
      <w:jc w:val="left"/>
    </w:pPr>
    <w:rPr>
      <w:rFonts w:ascii="宋体" w:hAnsi="宋体"/>
      <w:color w:val="000000"/>
      <w:kern w:val="0"/>
      <w:sz w:val="24"/>
    </w:rPr>
  </w:style>
  <w:style w:type="paragraph" w:styleId="19">
    <w:name w:val="index 1"/>
    <w:basedOn w:val="1"/>
    <w:next w:val="1"/>
    <w:semiHidden/>
    <w:qFormat/>
    <w:uiPriority w:val="0"/>
    <w:pPr>
      <w:spacing w:line="220" w:lineRule="exact"/>
      <w:jc w:val="center"/>
    </w:pPr>
    <w:rPr>
      <w:rFonts w:ascii="仿宋_GB2312" w:eastAsia="仿宋_GB2312"/>
      <w:szCs w:val="21"/>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paragraph" w:customStyle="1" w:styleId="24">
    <w:name w:val="p4"/>
    <w:basedOn w:val="1"/>
    <w:qFormat/>
    <w:uiPriority w:val="0"/>
    <w:pPr>
      <w:widowControl/>
      <w:spacing w:before="100" w:beforeAutospacing="1" w:after="100" w:afterAutospacing="1"/>
      <w:jc w:val="left"/>
    </w:pPr>
    <w:rPr>
      <w:rFonts w:ascii="宋体" w:hAnsi="宋体" w:cs="宋体"/>
      <w:kern w:val="0"/>
      <w:sz w:val="24"/>
      <w:szCs w:val="24"/>
    </w:rPr>
  </w:style>
  <w:style w:type="paragraph" w:styleId="25">
    <w:name w:val="List Paragraph"/>
    <w:basedOn w:val="1"/>
    <w:qFormat/>
    <w:uiPriority w:val="34"/>
    <w:pPr>
      <w:ind w:firstLine="420" w:firstLineChars="200"/>
    </w:pPr>
  </w:style>
  <w:style w:type="character" w:customStyle="1" w:styleId="26">
    <w:name w:val="页眉 Char"/>
    <w:basedOn w:val="22"/>
    <w:link w:val="15"/>
    <w:qFormat/>
    <w:uiPriority w:val="0"/>
    <w:rPr>
      <w:rFonts w:ascii="Calibri" w:hAnsi="Calibri"/>
      <w:kern w:val="2"/>
      <w:sz w:val="18"/>
      <w:szCs w:val="18"/>
    </w:rPr>
  </w:style>
  <w:style w:type="character" w:customStyle="1" w:styleId="27">
    <w:name w:val="页脚 Char"/>
    <w:basedOn w:val="22"/>
    <w:link w:val="14"/>
    <w:qFormat/>
    <w:uiPriority w:val="0"/>
    <w:rPr>
      <w:rFonts w:ascii="Calibri" w:hAnsi="Calibri"/>
      <w:kern w:val="2"/>
      <w:sz w:val="18"/>
      <w:szCs w:val="18"/>
    </w:rPr>
  </w:style>
  <w:style w:type="character" w:customStyle="1" w:styleId="28">
    <w:name w:val="标题 2 Char Char"/>
    <w:qFormat/>
    <w:uiPriority w:val="0"/>
    <w:rPr>
      <w:rFonts w:ascii="Arial" w:hAnsi="Arial" w:eastAsia="黑体" w:cs="Times New Roman"/>
      <w:b/>
      <w:bCs/>
      <w:kern w:val="2"/>
      <w:sz w:val="32"/>
      <w:szCs w:val="32"/>
      <w:lang w:val="en-US" w:eastAsia="zh-CN" w:bidi="ar-SA"/>
    </w:rPr>
  </w:style>
  <w:style w:type="paragraph" w:customStyle="1" w:styleId="29">
    <w:name w:val="p0"/>
    <w:basedOn w:val="1"/>
    <w:qFormat/>
    <w:uiPriority w:val="0"/>
    <w:pPr>
      <w:widowControl/>
    </w:pPr>
    <w:rPr>
      <w:kern w:val="0"/>
      <w:szCs w:val="21"/>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2"/>
    <w:qFormat/>
    <w:uiPriority w:val="0"/>
    <w:pPr>
      <w:widowControl w:val="0"/>
      <w:adjustRightInd w:val="0"/>
      <w:spacing w:line="312" w:lineRule="atLeast"/>
      <w:jc w:val="both"/>
      <w:textAlignment w:val="baseline"/>
    </w:pPr>
    <w:rPr>
      <w:rFonts w:ascii="宋体" w:hAnsi="Times New Roman" w:eastAsia="楷体" w:cs="Times New Roman"/>
      <w:b/>
      <w:color w:val="0000FF"/>
      <w:kern w:val="2"/>
      <w:sz w:val="21"/>
      <w:szCs w:val="22"/>
      <w:lang w:val="en-US" w:eastAsia="zh-CN" w:bidi="ar-SA"/>
    </w:rPr>
  </w:style>
  <w:style w:type="paragraph" w:customStyle="1" w:styleId="32">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33">
    <w:name w:val="xl31"/>
    <w:basedOn w:val="1"/>
    <w:qFormat/>
    <w:uiPriority w:val="0"/>
    <w:pPr>
      <w:widowControl/>
      <w:spacing w:before="100" w:beforeAutospacing="1" w:after="100" w:afterAutospacing="1"/>
      <w:jc w:val="center"/>
    </w:pPr>
    <w:rPr>
      <w:b/>
      <w:bCs/>
      <w:kern w:val="0"/>
      <w:sz w:val="28"/>
      <w:szCs w:val="28"/>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6">
    <w:name w:val="批注框文本 Char"/>
    <w:basedOn w:val="22"/>
    <w:link w:val="1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4910</Words>
  <Characters>5118</Characters>
  <Lines>59</Lines>
  <Paragraphs>16</Paragraphs>
  <TotalTime>27</TotalTime>
  <ScaleCrop>false</ScaleCrop>
  <LinksUpToDate>false</LinksUpToDate>
  <CharactersWithSpaces>5370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2021-11-11T01:31:00Z</dcterms:created>
  <dc:creator>Administrator</dc:creator>
  <cp:lastModifiedBy>道風</cp:lastModifiedBy>
  <cp:lastPrinted>2021-11-16T07:10:00Z</cp:lastPrinted>
  <dcterms:modified xsi:type="dcterms:W3CDTF">2022-11-24T06:38:51Z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91C81FA8298C4610AAE24C2CC7B4FC40</vt:lpwstr>
  </property>
</Properties>
</file>